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5FDAF" w14:textId="77777777" w:rsidR="003A077B" w:rsidRDefault="003A077B">
      <w:pPr>
        <w:spacing w:before="8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9"/>
        <w:gridCol w:w="1911"/>
      </w:tblGrid>
      <w:tr w:rsidR="003A077B" w14:paraId="6DC707A5" w14:textId="77777777">
        <w:tblPrEx>
          <w:tblCellMar>
            <w:top w:w="0" w:type="dxa"/>
            <w:bottom w:w="0" w:type="dxa"/>
          </w:tblCellMar>
        </w:tblPrEx>
        <w:trPr>
          <w:trHeight w:hRule="exact" w:val="1726"/>
        </w:trPr>
        <w:tc>
          <w:tcPr>
            <w:tcW w:w="72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41F90B" w14:textId="77777777" w:rsidR="003A077B" w:rsidRDefault="00000000">
            <w:pPr>
              <w:spacing w:line="348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40"/>
              </w:rPr>
            </w:pPr>
            <w:proofErr w:type="spellStart"/>
            <w:r>
              <w:rPr>
                <w:rFonts w:ascii="Calibri" w:eastAsia="Calibri" w:hAnsi="Calibri"/>
                <w:color w:val="000000"/>
                <w:sz w:val="40"/>
              </w:rPr>
              <w:t>Cyngor</w:t>
            </w:r>
            <w:proofErr w:type="spellEnd"/>
            <w:r>
              <w:rPr>
                <w:rFonts w:ascii="Calibri" w:eastAsia="Calibri" w:hAnsi="Calibri"/>
                <w:color w:val="000000"/>
                <w:sz w:val="40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color w:val="000000"/>
                <w:sz w:val="40"/>
              </w:rPr>
              <w:t>Cymuned</w:t>
            </w:r>
            <w:proofErr w:type="spellEnd"/>
            <w:r>
              <w:rPr>
                <w:rFonts w:ascii="Calibri" w:eastAsia="Calibri" w:hAnsi="Calibri"/>
                <w:color w:val="000000"/>
                <w:sz w:val="40"/>
              </w:rPr>
              <w:t xml:space="preserve"> Creunant</w:t>
            </w:r>
          </w:p>
          <w:p w14:paraId="7BFBE5FF" w14:textId="77777777" w:rsidR="003A077B" w:rsidRDefault="00000000">
            <w:pPr>
              <w:spacing w:before="111" w:line="412" w:lineRule="exact"/>
              <w:ind w:left="504"/>
              <w:textAlignment w:val="baseline"/>
              <w:rPr>
                <w:rFonts w:ascii="Calibri" w:eastAsia="Calibri" w:hAnsi="Calibri"/>
                <w:color w:val="000000"/>
                <w:sz w:val="40"/>
              </w:rPr>
            </w:pPr>
            <w:r>
              <w:rPr>
                <w:rFonts w:ascii="Calibri" w:eastAsia="Calibri" w:hAnsi="Calibri"/>
                <w:color w:val="000000"/>
                <w:sz w:val="40"/>
              </w:rPr>
              <w:t>Crynant Community Council</w:t>
            </w:r>
          </w:p>
          <w:p w14:paraId="09B36106" w14:textId="77777777" w:rsidR="003A077B" w:rsidRDefault="00000000">
            <w:pPr>
              <w:spacing w:before="100" w:line="192" w:lineRule="exact"/>
              <w:ind w:left="504"/>
              <w:textAlignment w:val="baseline"/>
              <w:rPr>
                <w:rFonts w:ascii="Calibri" w:eastAsia="Calibri" w:hAnsi="Calibri"/>
                <w:b/>
                <w:color w:val="000000"/>
                <w:sz w:val="19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</w:rPr>
              <w:t>Clerk to the Council</w:t>
            </w:r>
          </w:p>
          <w:p w14:paraId="419DE08C" w14:textId="77777777" w:rsidR="003A077B" w:rsidRDefault="00000000">
            <w:pPr>
              <w:spacing w:before="58" w:line="197" w:lineRule="exact"/>
              <w:ind w:left="504"/>
              <w:textAlignment w:val="baseline"/>
              <w:rPr>
                <w:rFonts w:ascii="Calibri" w:eastAsia="Calibri" w:hAnsi="Calibri"/>
                <w:b/>
                <w:color w:val="000000"/>
                <w:sz w:val="19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</w:rPr>
              <w:t>C/o Crynant Community Centre, Woodland Road, Crynant, SA108RF</w:t>
            </w:r>
          </w:p>
          <w:p w14:paraId="60BC2BA1" w14:textId="77777777" w:rsidR="003A077B" w:rsidRDefault="00000000">
            <w:pPr>
              <w:spacing w:before="56" w:line="246" w:lineRule="exact"/>
              <w:ind w:right="1387"/>
              <w:jc w:val="right"/>
              <w:textAlignment w:val="baseline"/>
              <w:rPr>
                <w:rFonts w:ascii="Calibri" w:eastAsia="Calibri" w:hAnsi="Calibri"/>
                <w:b/>
                <w:color w:val="000000"/>
                <w:sz w:val="19"/>
              </w:rPr>
            </w:pPr>
            <w:r>
              <w:rPr>
                <w:rFonts w:ascii="Calibri" w:eastAsia="Calibri" w:hAnsi="Calibri"/>
                <w:b/>
                <w:color w:val="000000"/>
                <w:sz w:val="19"/>
              </w:rPr>
              <w:t>Tel: (01639) 750356 Email:</w:t>
            </w:r>
            <w:hyperlink r:id="rId5">
              <w:r>
                <w:rPr>
                  <w:rFonts w:ascii="Arial" w:eastAsia="Arial" w:hAnsi="Arial"/>
                  <w:b/>
                  <w:color w:val="0000FF"/>
                  <w:sz w:val="23"/>
                  <w:u w:val="single"/>
                </w:rPr>
                <w:t xml:space="preserve"> crynantcc.clerk@gmail.com</w:t>
              </w:r>
            </w:hyperlink>
            <w:r>
              <w:rPr>
                <w:rFonts w:ascii="Arial" w:eastAsia="Arial" w:hAnsi="Arial"/>
                <w:b/>
                <w:color w:val="17365D"/>
                <w:sz w:val="23"/>
              </w:rPr>
              <w:t xml:space="preserve"> </w:t>
            </w:r>
          </w:p>
        </w:tc>
        <w:tc>
          <w:tcPr>
            <w:tcW w:w="19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DE2B859" w14:textId="77777777" w:rsidR="003A077B" w:rsidRDefault="00000000">
            <w:pPr>
              <w:spacing w:before="2"/>
              <w:ind w:right="447"/>
              <w:textAlignment w:val="baseline"/>
            </w:pPr>
            <w:r>
              <w:rPr>
                <w:noProof/>
              </w:rPr>
              <w:drawing>
                <wp:inline distT="0" distB="0" distL="0" distR="0" wp14:anchorId="0AA1A327" wp14:editId="75FCB65A">
                  <wp:extent cx="929640" cy="68580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7D3291" w14:textId="77777777" w:rsidR="003A077B" w:rsidRDefault="003A077B">
      <w:pPr>
        <w:spacing w:after="651" w:line="20" w:lineRule="exact"/>
      </w:pPr>
    </w:p>
    <w:p w14:paraId="69098E42" w14:textId="77777777" w:rsidR="003A077B" w:rsidRDefault="00000000">
      <w:pPr>
        <w:spacing w:before="54" w:after="115" w:line="537" w:lineRule="exact"/>
        <w:ind w:left="72"/>
        <w:jc w:val="center"/>
        <w:textAlignment w:val="baseline"/>
        <w:rPr>
          <w:rFonts w:ascii="Calibri" w:eastAsia="Calibri" w:hAnsi="Calibri"/>
          <w:color w:val="17365D"/>
          <w:w w:val="95"/>
          <w:sz w:val="52"/>
        </w:rPr>
      </w:pPr>
      <w:r>
        <w:rPr>
          <w:rFonts w:ascii="Calibri" w:eastAsia="Calibri" w:hAnsi="Calibri"/>
          <w:color w:val="17365D"/>
          <w:w w:val="95"/>
          <w:sz w:val="52"/>
        </w:rPr>
        <w:t>Finance Committee Meeting</w:t>
      </w:r>
    </w:p>
    <w:p w14:paraId="2EA372EA" w14:textId="77777777" w:rsidR="003A077B" w:rsidRDefault="00000000">
      <w:pPr>
        <w:spacing w:before="280" w:line="317" w:lineRule="exact"/>
        <w:ind w:left="72" w:right="72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pict w14:anchorId="7AEC9AD2">
          <v:line id="_x0000_s1026" style="position:absolute;left:0;text-align:left;z-index:251657728;mso-position-horizontal-relative:page;mso-position-vertical-relative:page" from="69.35pt,197.3pt" to="526.4pt,197.3pt" strokecolor="#4f81bc" strokeweight="1.2pt">
            <w10:wrap anchorx="page" anchory="page"/>
          </v:line>
        </w:pict>
      </w:r>
      <w:r>
        <w:rPr>
          <w:rFonts w:ascii="Calibri" w:eastAsia="Calibri" w:hAnsi="Calibri"/>
          <w:b/>
          <w:color w:val="000000"/>
          <w:sz w:val="24"/>
        </w:rPr>
        <w:t>Minutes of the Finance Committee meeting of Crynant Community Council held at Crynant Community Centre, 24 Woodland Road, Crynant, SA108RF on Thursday 27</w:t>
      </w:r>
      <w:r>
        <w:rPr>
          <w:rFonts w:ascii="Calibri" w:eastAsia="Calibri" w:hAnsi="Calibri"/>
          <w:b/>
          <w:color w:val="000000"/>
          <w:sz w:val="24"/>
          <w:vertAlign w:val="superscript"/>
        </w:rPr>
        <w:t>th</w:t>
      </w:r>
      <w:r>
        <w:rPr>
          <w:rFonts w:ascii="Calibri" w:eastAsia="Calibri" w:hAnsi="Calibri"/>
          <w:b/>
          <w:color w:val="000000"/>
          <w:sz w:val="24"/>
        </w:rPr>
        <w:t xml:space="preserve"> November 2025.</w:t>
      </w:r>
    </w:p>
    <w:p w14:paraId="4F7C34ED" w14:textId="77777777" w:rsidR="003A077B" w:rsidRDefault="00000000">
      <w:pPr>
        <w:tabs>
          <w:tab w:val="left" w:pos="2232"/>
        </w:tabs>
        <w:spacing w:before="66" w:line="246" w:lineRule="exact"/>
        <w:ind w:left="72"/>
        <w:textAlignment w:val="baseline"/>
        <w:rPr>
          <w:rFonts w:ascii="Calibri" w:eastAsia="Calibri" w:hAnsi="Calibri"/>
          <w:b/>
          <w:color w:val="000000"/>
          <w:spacing w:val="-2"/>
          <w:sz w:val="24"/>
        </w:rPr>
      </w:pPr>
      <w:r>
        <w:rPr>
          <w:rFonts w:ascii="Calibri" w:eastAsia="Calibri" w:hAnsi="Calibri"/>
          <w:b/>
          <w:color w:val="000000"/>
          <w:spacing w:val="-2"/>
          <w:sz w:val="24"/>
        </w:rPr>
        <w:t>In Attendance:</w:t>
      </w:r>
      <w:r>
        <w:rPr>
          <w:rFonts w:ascii="Calibri" w:eastAsia="Calibri" w:hAnsi="Calibri"/>
          <w:b/>
          <w:color w:val="000000"/>
          <w:spacing w:val="-2"/>
          <w:sz w:val="24"/>
        </w:rPr>
        <w:tab/>
      </w:r>
      <w:r>
        <w:rPr>
          <w:rFonts w:ascii="Calibri" w:eastAsia="Calibri" w:hAnsi="Calibri"/>
          <w:color w:val="000000"/>
          <w:spacing w:val="-2"/>
          <w:sz w:val="25"/>
        </w:rPr>
        <w:t>Clerk, Cllr. H Mortimer, Cllr Keir &amp; Cllr Willcox</w:t>
      </w:r>
    </w:p>
    <w:p w14:paraId="6B075198" w14:textId="77777777" w:rsidR="003A077B" w:rsidRDefault="00000000">
      <w:pPr>
        <w:numPr>
          <w:ilvl w:val="0"/>
          <w:numId w:val="1"/>
        </w:numPr>
        <w:tabs>
          <w:tab w:val="clear" w:pos="360"/>
          <w:tab w:val="left" w:pos="432"/>
        </w:tabs>
        <w:spacing w:before="253" w:line="247" w:lineRule="exact"/>
        <w:ind w:left="72"/>
        <w:textAlignment w:val="baseline"/>
        <w:rPr>
          <w:rFonts w:ascii="Calibri" w:eastAsia="Calibri" w:hAnsi="Calibri"/>
          <w:b/>
          <w:color w:val="000000"/>
          <w:spacing w:val="-2"/>
          <w:sz w:val="24"/>
        </w:rPr>
      </w:pPr>
      <w:r>
        <w:rPr>
          <w:rFonts w:ascii="Calibri" w:eastAsia="Calibri" w:hAnsi="Calibri"/>
          <w:b/>
          <w:color w:val="000000"/>
          <w:spacing w:val="-2"/>
          <w:sz w:val="24"/>
        </w:rPr>
        <w:t xml:space="preserve">To receive apologies for absence </w:t>
      </w:r>
      <w:r>
        <w:rPr>
          <w:rFonts w:ascii="Calibri" w:eastAsia="Calibri" w:hAnsi="Calibri"/>
          <w:color w:val="000000"/>
          <w:spacing w:val="-2"/>
          <w:sz w:val="25"/>
        </w:rPr>
        <w:t>Cllr Morris (Personal Commitment)</w:t>
      </w:r>
    </w:p>
    <w:p w14:paraId="12D22AD5" w14:textId="77777777" w:rsidR="003A077B" w:rsidRDefault="00000000">
      <w:pPr>
        <w:numPr>
          <w:ilvl w:val="0"/>
          <w:numId w:val="1"/>
        </w:numPr>
        <w:tabs>
          <w:tab w:val="clear" w:pos="360"/>
          <w:tab w:val="left" w:pos="432"/>
        </w:tabs>
        <w:spacing w:before="257" w:line="247" w:lineRule="exact"/>
        <w:ind w:left="72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To receive public questions </w:t>
      </w:r>
      <w:r>
        <w:rPr>
          <w:rFonts w:ascii="Calibri" w:eastAsia="Calibri" w:hAnsi="Calibri"/>
          <w:color w:val="000000"/>
          <w:sz w:val="25"/>
        </w:rPr>
        <w:t>None</w:t>
      </w:r>
    </w:p>
    <w:p w14:paraId="23C1F589" w14:textId="77777777" w:rsidR="003A077B" w:rsidRDefault="00000000">
      <w:pPr>
        <w:numPr>
          <w:ilvl w:val="0"/>
          <w:numId w:val="1"/>
        </w:numPr>
        <w:tabs>
          <w:tab w:val="clear" w:pos="360"/>
          <w:tab w:val="left" w:pos="432"/>
        </w:tabs>
        <w:spacing w:before="257" w:line="247" w:lineRule="exact"/>
        <w:ind w:left="72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To receive any declarations of interest </w:t>
      </w:r>
      <w:r>
        <w:rPr>
          <w:rFonts w:ascii="Calibri" w:eastAsia="Calibri" w:hAnsi="Calibri"/>
          <w:color w:val="000000"/>
          <w:sz w:val="25"/>
        </w:rPr>
        <w:t>None</w:t>
      </w:r>
    </w:p>
    <w:p w14:paraId="62F55F89" w14:textId="77777777" w:rsidR="003A077B" w:rsidRDefault="00000000">
      <w:pPr>
        <w:numPr>
          <w:ilvl w:val="0"/>
          <w:numId w:val="1"/>
        </w:numPr>
        <w:tabs>
          <w:tab w:val="clear" w:pos="360"/>
          <w:tab w:val="left" w:pos="432"/>
        </w:tabs>
        <w:spacing w:before="151" w:line="343" w:lineRule="exact"/>
        <w:ind w:left="72" w:right="216"/>
        <w:textAlignment w:val="baseline"/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 xml:space="preserve">To approve the Minutes Finance Committee 10-25 </w:t>
      </w:r>
      <w:r>
        <w:rPr>
          <w:rFonts w:ascii="Calibri" w:eastAsia="Calibri" w:hAnsi="Calibri"/>
          <w:color w:val="000000"/>
          <w:sz w:val="25"/>
        </w:rPr>
        <w:t xml:space="preserve">It was </w:t>
      </w:r>
      <w:r>
        <w:rPr>
          <w:rFonts w:ascii="Calibri" w:eastAsia="Calibri" w:hAnsi="Calibri"/>
          <w:b/>
          <w:color w:val="000000"/>
          <w:sz w:val="24"/>
        </w:rPr>
        <w:t xml:space="preserve">PROPOSED, SECONDED AND RESOLVED: </w:t>
      </w:r>
      <w:r>
        <w:rPr>
          <w:rFonts w:ascii="Calibri" w:eastAsia="Calibri" w:hAnsi="Calibri"/>
          <w:color w:val="000000"/>
          <w:sz w:val="25"/>
        </w:rPr>
        <w:t>That the minutes of the committee meeting on Thursday 16</w:t>
      </w:r>
      <w:r>
        <w:rPr>
          <w:rFonts w:ascii="Calibri" w:eastAsia="Calibri" w:hAnsi="Calibri"/>
          <w:color w:val="000000"/>
          <w:sz w:val="25"/>
          <w:vertAlign w:val="superscript"/>
        </w:rPr>
        <w:t>th</w:t>
      </w:r>
      <w:r>
        <w:rPr>
          <w:rFonts w:ascii="Calibri" w:eastAsia="Calibri" w:hAnsi="Calibri"/>
          <w:color w:val="000000"/>
          <w:sz w:val="25"/>
        </w:rPr>
        <w:t xml:space="preserve"> October 2025 were a true and accurate record.</w:t>
      </w:r>
    </w:p>
    <w:p w14:paraId="7A5EF1A5" w14:textId="77777777" w:rsidR="003A077B" w:rsidRDefault="00000000">
      <w:pPr>
        <w:numPr>
          <w:ilvl w:val="0"/>
          <w:numId w:val="1"/>
        </w:numPr>
        <w:tabs>
          <w:tab w:val="clear" w:pos="360"/>
          <w:tab w:val="left" w:pos="432"/>
        </w:tabs>
        <w:spacing w:before="155" w:line="343" w:lineRule="exact"/>
        <w:ind w:left="72" w:right="576"/>
        <w:textAlignment w:val="baseline"/>
        <w:rPr>
          <w:rFonts w:ascii="Calibri" w:eastAsia="Calibri" w:hAnsi="Calibri"/>
          <w:b/>
          <w:color w:val="000000"/>
          <w:spacing w:val="-5"/>
          <w:sz w:val="24"/>
        </w:rPr>
      </w:pPr>
      <w:r>
        <w:rPr>
          <w:rFonts w:ascii="Calibri" w:eastAsia="Calibri" w:hAnsi="Calibri"/>
          <w:b/>
          <w:color w:val="000000"/>
          <w:spacing w:val="-5"/>
          <w:sz w:val="24"/>
        </w:rPr>
        <w:t xml:space="preserve">To approve the Bank Reconciliation from July </w:t>
      </w:r>
      <w:r>
        <w:rPr>
          <w:rFonts w:ascii="Calibri" w:eastAsia="Calibri" w:hAnsi="Calibri"/>
          <w:b/>
          <w:color w:val="000000"/>
          <w:spacing w:val="-5"/>
          <w:sz w:val="26"/>
        </w:rPr>
        <w:t xml:space="preserve">– </w:t>
      </w:r>
      <w:r>
        <w:rPr>
          <w:rFonts w:ascii="Calibri" w:eastAsia="Calibri" w:hAnsi="Calibri"/>
          <w:b/>
          <w:color w:val="000000"/>
          <w:spacing w:val="-5"/>
          <w:sz w:val="24"/>
        </w:rPr>
        <w:t xml:space="preserve">October 2025 Current account &amp; reserve account </w:t>
      </w:r>
      <w:r>
        <w:rPr>
          <w:rFonts w:ascii="Calibri" w:eastAsia="Calibri" w:hAnsi="Calibri"/>
          <w:color w:val="000000"/>
          <w:spacing w:val="-5"/>
          <w:sz w:val="25"/>
        </w:rPr>
        <w:t>Cllr Mortimer to attend banking hub to discuss banking arrangements.</w:t>
      </w:r>
    </w:p>
    <w:p w14:paraId="27692FD8" w14:textId="7925A666" w:rsidR="003A077B" w:rsidRDefault="00000000">
      <w:pPr>
        <w:numPr>
          <w:ilvl w:val="0"/>
          <w:numId w:val="1"/>
        </w:numPr>
        <w:tabs>
          <w:tab w:val="clear" w:pos="360"/>
          <w:tab w:val="left" w:pos="432"/>
        </w:tabs>
        <w:spacing w:before="147" w:line="343" w:lineRule="exact"/>
        <w:ind w:left="72" w:right="72"/>
        <w:textAlignment w:val="baseline"/>
        <w:rPr>
          <w:rFonts w:ascii="Calibri" w:eastAsia="Calibri" w:hAnsi="Calibri"/>
          <w:b/>
          <w:color w:val="000000"/>
          <w:spacing w:val="-4"/>
          <w:sz w:val="24"/>
        </w:rPr>
      </w:pPr>
      <w:r>
        <w:rPr>
          <w:rFonts w:ascii="Calibri" w:eastAsia="Calibri" w:hAnsi="Calibri"/>
          <w:b/>
          <w:color w:val="000000"/>
          <w:spacing w:val="-4"/>
          <w:sz w:val="24"/>
        </w:rPr>
        <w:t xml:space="preserve">To forward plan for the 2026/27 Budget </w:t>
      </w:r>
      <w:r>
        <w:rPr>
          <w:rFonts w:ascii="Calibri" w:eastAsia="Calibri" w:hAnsi="Calibri"/>
          <w:color w:val="000000"/>
          <w:spacing w:val="-4"/>
          <w:sz w:val="25"/>
        </w:rPr>
        <w:t>Finance reviewed the budget and discussed the council tax base for 2025/2026 of £704.23 which was a precept of £</w:t>
      </w:r>
      <w:proofErr w:type="gramStart"/>
      <w:r>
        <w:rPr>
          <w:rFonts w:ascii="Calibri" w:eastAsia="Calibri" w:hAnsi="Calibri"/>
          <w:color w:val="000000"/>
          <w:spacing w:val="-4"/>
          <w:sz w:val="25"/>
        </w:rPr>
        <w:t>71,400.The</w:t>
      </w:r>
      <w:proofErr w:type="gramEnd"/>
      <w:r>
        <w:rPr>
          <w:rFonts w:ascii="Calibri" w:eastAsia="Calibri" w:hAnsi="Calibri"/>
          <w:color w:val="000000"/>
          <w:spacing w:val="-4"/>
          <w:sz w:val="25"/>
        </w:rPr>
        <w:t xml:space="preserve"> council tax base for 2026/2027 is £708.82. There will need to be an increase in the precept due to </w:t>
      </w:r>
      <w:proofErr w:type="gramStart"/>
      <w:r>
        <w:rPr>
          <w:rFonts w:ascii="Calibri" w:eastAsia="Calibri" w:hAnsi="Calibri"/>
          <w:color w:val="000000"/>
          <w:spacing w:val="-4"/>
          <w:sz w:val="25"/>
        </w:rPr>
        <w:t>inflation</w:t>
      </w:r>
      <w:proofErr w:type="gramEnd"/>
      <w:r w:rsidR="00E47C08">
        <w:rPr>
          <w:rFonts w:ascii="Calibri" w:eastAsia="Calibri" w:hAnsi="Calibri"/>
          <w:color w:val="000000"/>
          <w:spacing w:val="-4"/>
          <w:sz w:val="25"/>
        </w:rPr>
        <w:t xml:space="preserve"> </w:t>
      </w:r>
      <w:r w:rsidR="001F4BC4">
        <w:rPr>
          <w:rFonts w:ascii="Calibri" w:eastAsia="Calibri" w:hAnsi="Calibri"/>
          <w:color w:val="000000"/>
          <w:spacing w:val="-4"/>
          <w:sz w:val="25"/>
        </w:rPr>
        <w:t>especially</w:t>
      </w:r>
      <w:r w:rsidR="00E47C08">
        <w:rPr>
          <w:rFonts w:ascii="Calibri" w:eastAsia="Calibri" w:hAnsi="Calibri"/>
          <w:color w:val="000000"/>
          <w:spacing w:val="-4"/>
          <w:sz w:val="25"/>
        </w:rPr>
        <w:t xml:space="preserve"> on employee costs, fuel duty, utilities and insurance</w:t>
      </w:r>
      <w:r>
        <w:rPr>
          <w:rFonts w:ascii="Calibri" w:eastAsia="Calibri" w:hAnsi="Calibri"/>
          <w:color w:val="000000"/>
          <w:spacing w:val="-4"/>
          <w:sz w:val="25"/>
        </w:rPr>
        <w:t xml:space="preserve">. </w:t>
      </w:r>
      <w:r w:rsidR="00E47C08">
        <w:rPr>
          <w:rFonts w:ascii="Calibri" w:eastAsia="Calibri" w:hAnsi="Calibri"/>
          <w:color w:val="000000"/>
          <w:spacing w:val="-4"/>
          <w:sz w:val="25"/>
        </w:rPr>
        <w:t>After discussion</w:t>
      </w:r>
      <w:r w:rsidR="001F4BC4">
        <w:rPr>
          <w:rFonts w:ascii="Calibri" w:eastAsia="Calibri" w:hAnsi="Calibri"/>
          <w:color w:val="000000"/>
          <w:spacing w:val="-4"/>
          <w:sz w:val="25"/>
        </w:rPr>
        <w:t>,</w:t>
      </w:r>
      <w:r w:rsidR="00E47C08">
        <w:rPr>
          <w:rFonts w:ascii="Calibri" w:eastAsia="Calibri" w:hAnsi="Calibri"/>
          <w:color w:val="000000"/>
          <w:spacing w:val="-4"/>
          <w:sz w:val="25"/>
        </w:rPr>
        <w:t xml:space="preserve"> t</w:t>
      </w:r>
      <w:r>
        <w:rPr>
          <w:rFonts w:ascii="Calibri" w:eastAsia="Calibri" w:hAnsi="Calibri"/>
          <w:color w:val="000000"/>
          <w:spacing w:val="-4"/>
          <w:sz w:val="25"/>
        </w:rPr>
        <w:t xml:space="preserve">he stand still minimum </w:t>
      </w:r>
      <w:r w:rsidR="00E47C08">
        <w:rPr>
          <w:rFonts w:ascii="Calibri" w:eastAsia="Calibri" w:hAnsi="Calibri"/>
          <w:color w:val="000000"/>
          <w:spacing w:val="-4"/>
          <w:sz w:val="25"/>
        </w:rPr>
        <w:t xml:space="preserve">increase was </w:t>
      </w:r>
      <w:r w:rsidR="001F4BC4">
        <w:rPr>
          <w:rFonts w:ascii="Calibri" w:eastAsia="Calibri" w:hAnsi="Calibri"/>
          <w:color w:val="000000"/>
          <w:spacing w:val="-4"/>
          <w:sz w:val="25"/>
        </w:rPr>
        <w:t>identified</w:t>
      </w:r>
      <w:r w:rsidR="00E47C08">
        <w:rPr>
          <w:rFonts w:ascii="Calibri" w:eastAsia="Calibri" w:hAnsi="Calibri"/>
          <w:color w:val="000000"/>
          <w:spacing w:val="-4"/>
          <w:sz w:val="25"/>
        </w:rPr>
        <w:t xml:space="preserve"> as a</w:t>
      </w:r>
      <w:r>
        <w:rPr>
          <w:rFonts w:ascii="Calibri" w:eastAsia="Calibri" w:hAnsi="Calibri"/>
          <w:color w:val="000000"/>
          <w:spacing w:val="-4"/>
          <w:sz w:val="25"/>
        </w:rPr>
        <w:t xml:space="preserve"> 4% </w:t>
      </w:r>
      <w:r w:rsidR="00E47C08">
        <w:rPr>
          <w:rFonts w:ascii="Calibri" w:eastAsia="Calibri" w:hAnsi="Calibri"/>
          <w:color w:val="000000"/>
          <w:spacing w:val="-4"/>
          <w:sz w:val="25"/>
        </w:rPr>
        <w:t>uplift on this year’s</w:t>
      </w:r>
      <w:r>
        <w:rPr>
          <w:rFonts w:ascii="Calibri" w:eastAsia="Calibri" w:hAnsi="Calibri"/>
          <w:color w:val="000000"/>
          <w:spacing w:val="-4"/>
          <w:sz w:val="25"/>
        </w:rPr>
        <w:t xml:space="preserve"> budget</w:t>
      </w:r>
      <w:r w:rsidR="00E47C08">
        <w:rPr>
          <w:rFonts w:ascii="Calibri" w:eastAsia="Calibri" w:hAnsi="Calibri"/>
          <w:color w:val="000000"/>
          <w:spacing w:val="-4"/>
          <w:sz w:val="25"/>
        </w:rPr>
        <w:t xml:space="preserve">. Consideration was given to reserves and it was </w:t>
      </w:r>
      <w:r w:rsidR="001F4BC4">
        <w:rPr>
          <w:rFonts w:ascii="Calibri" w:eastAsia="Calibri" w:hAnsi="Calibri"/>
          <w:color w:val="000000"/>
          <w:spacing w:val="-4"/>
          <w:sz w:val="25"/>
        </w:rPr>
        <w:t>deemed</w:t>
      </w:r>
      <w:r w:rsidR="00E47C08">
        <w:rPr>
          <w:rFonts w:ascii="Calibri" w:eastAsia="Calibri" w:hAnsi="Calibri"/>
          <w:color w:val="000000"/>
          <w:spacing w:val="-4"/>
          <w:sz w:val="25"/>
        </w:rPr>
        <w:t xml:space="preserve"> best to maintain it at its current level as the nature of the Council’s responsibility</w:t>
      </w:r>
      <w:r w:rsidR="001F4BC4">
        <w:rPr>
          <w:rFonts w:ascii="Calibri" w:eastAsia="Calibri" w:hAnsi="Calibri"/>
          <w:color w:val="000000"/>
          <w:spacing w:val="-4"/>
          <w:sz w:val="25"/>
        </w:rPr>
        <w:t xml:space="preserve"> for its major asset, the Community Centre, remains unclear at least </w:t>
      </w:r>
      <w:proofErr w:type="gramStart"/>
      <w:r w:rsidR="001F4BC4">
        <w:rPr>
          <w:rFonts w:ascii="Calibri" w:eastAsia="Calibri" w:hAnsi="Calibri"/>
          <w:color w:val="000000"/>
          <w:spacing w:val="-4"/>
          <w:sz w:val="25"/>
        </w:rPr>
        <w:t>into</w:t>
      </w:r>
      <w:proofErr w:type="gramEnd"/>
      <w:r w:rsidR="001F4BC4">
        <w:rPr>
          <w:rFonts w:ascii="Calibri" w:eastAsia="Calibri" w:hAnsi="Calibri"/>
          <w:color w:val="000000"/>
          <w:spacing w:val="-4"/>
          <w:sz w:val="25"/>
        </w:rPr>
        <w:t xml:space="preserve"> the start of the new financial year. Income projection was also </w:t>
      </w:r>
      <w:proofErr w:type="gramStart"/>
      <w:r w:rsidR="001F4BC4">
        <w:rPr>
          <w:rFonts w:ascii="Calibri" w:eastAsia="Calibri" w:hAnsi="Calibri"/>
          <w:color w:val="000000"/>
          <w:spacing w:val="-4"/>
          <w:sz w:val="25"/>
        </w:rPr>
        <w:t>discussed</w:t>
      </w:r>
      <w:proofErr w:type="gramEnd"/>
      <w:r w:rsidR="001F4BC4">
        <w:rPr>
          <w:rFonts w:ascii="Calibri" w:eastAsia="Calibri" w:hAnsi="Calibri"/>
          <w:color w:val="000000"/>
          <w:spacing w:val="-4"/>
          <w:sz w:val="25"/>
        </w:rPr>
        <w:t xml:space="preserve"> and it was agreed to identify a realistic increase in cemetery income based on historical information.</w:t>
      </w:r>
    </w:p>
    <w:p w14:paraId="095D3056" w14:textId="77777777" w:rsidR="003A077B" w:rsidRDefault="00000000">
      <w:pPr>
        <w:spacing w:before="159" w:line="343" w:lineRule="exact"/>
        <w:ind w:left="72" w:right="432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lastRenderedPageBreak/>
        <w:t>The Finance committee recommended that each committee discuss and present a list of priorities for next year's budget.</w:t>
      </w:r>
    </w:p>
    <w:p w14:paraId="571415ED" w14:textId="77777777" w:rsidR="003A077B" w:rsidRDefault="00000000">
      <w:pPr>
        <w:numPr>
          <w:ilvl w:val="0"/>
          <w:numId w:val="1"/>
        </w:numPr>
        <w:tabs>
          <w:tab w:val="clear" w:pos="360"/>
          <w:tab w:val="left" w:pos="432"/>
        </w:tabs>
        <w:spacing w:before="329" w:line="247" w:lineRule="exact"/>
        <w:ind w:left="72"/>
        <w:textAlignment w:val="baseline"/>
        <w:rPr>
          <w:rFonts w:ascii="Calibri" w:eastAsia="Calibri" w:hAnsi="Calibri"/>
          <w:b/>
          <w:color w:val="000000"/>
          <w:spacing w:val="-1"/>
          <w:sz w:val="24"/>
        </w:rPr>
      </w:pPr>
      <w:r>
        <w:rPr>
          <w:rFonts w:ascii="Calibri" w:eastAsia="Calibri" w:hAnsi="Calibri"/>
          <w:b/>
          <w:color w:val="000000"/>
          <w:spacing w:val="-1"/>
          <w:sz w:val="24"/>
        </w:rPr>
        <w:t xml:space="preserve">Any other business </w:t>
      </w:r>
      <w:r>
        <w:rPr>
          <w:rFonts w:ascii="Calibri" w:eastAsia="Calibri" w:hAnsi="Calibri"/>
          <w:color w:val="000000"/>
          <w:spacing w:val="-1"/>
          <w:sz w:val="25"/>
        </w:rPr>
        <w:t>None</w:t>
      </w:r>
    </w:p>
    <w:p w14:paraId="389A1843" w14:textId="77777777" w:rsidR="003A077B" w:rsidRDefault="00000000">
      <w:pPr>
        <w:numPr>
          <w:ilvl w:val="0"/>
          <w:numId w:val="1"/>
        </w:numPr>
        <w:tabs>
          <w:tab w:val="clear" w:pos="360"/>
          <w:tab w:val="left" w:pos="432"/>
        </w:tabs>
        <w:spacing w:before="334" w:line="247" w:lineRule="exact"/>
        <w:ind w:left="72"/>
        <w:textAlignment w:val="baseline"/>
        <w:rPr>
          <w:rFonts w:ascii="Calibri" w:eastAsia="Calibri" w:hAnsi="Calibri"/>
          <w:b/>
          <w:color w:val="000000"/>
          <w:spacing w:val="-2"/>
          <w:sz w:val="24"/>
        </w:rPr>
      </w:pPr>
      <w:r>
        <w:rPr>
          <w:rFonts w:ascii="Calibri" w:eastAsia="Calibri" w:hAnsi="Calibri"/>
          <w:b/>
          <w:color w:val="000000"/>
          <w:spacing w:val="-2"/>
          <w:sz w:val="24"/>
        </w:rPr>
        <w:t xml:space="preserve">Date of next meeting </w:t>
      </w:r>
      <w:r>
        <w:rPr>
          <w:rFonts w:ascii="Calibri" w:eastAsia="Calibri" w:hAnsi="Calibri"/>
          <w:color w:val="000000"/>
          <w:spacing w:val="-2"/>
          <w:sz w:val="25"/>
        </w:rPr>
        <w:t>December 2025.</w:t>
      </w:r>
    </w:p>
    <w:sectPr w:rsidR="003A077B">
      <w:pgSz w:w="11909" w:h="16843"/>
      <w:pgMar w:top="720" w:right="1382" w:bottom="3527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13EF"/>
    <w:multiLevelType w:val="multilevel"/>
    <w:tmpl w:val="1AE2CF72"/>
    <w:lvl w:ilvl="0">
      <w:start w:val="88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b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94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077B"/>
    <w:rsid w:val="001F4BC4"/>
    <w:rsid w:val="003A077B"/>
    <w:rsid w:val="00D36D54"/>
    <w:rsid w:val="00E4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CF8165"/>
  <w15:docId w15:val="{C369C9F2-CBBE-4A27-AB6D-22A97358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crynantcc.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315</Words>
  <Characters>1702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sean Keir</cp:lastModifiedBy>
  <cp:revision>2</cp:revision>
  <dcterms:created xsi:type="dcterms:W3CDTF">2026-02-05T17:10:00Z</dcterms:created>
  <dcterms:modified xsi:type="dcterms:W3CDTF">2026-02-05T17:29:00Z</dcterms:modified>
</cp:coreProperties>
</file>