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E613C" w:rsidRDefault="00EE613C">
      <w:pPr>
        <w:tabs>
          <w:tab w:val="left" w:pos="567"/>
        </w:tabs>
        <w:ind w:left="567" w:right="826" w:hanging="567"/>
        <w:jc w:val="center"/>
        <w:rPr>
          <w:rFonts w:ascii="Arial" w:eastAsia="Arial" w:hAnsi="Arial" w:cs="Arial"/>
          <w:b/>
          <w:sz w:val="24"/>
          <w:szCs w:val="24"/>
          <w:u w:val="single"/>
        </w:rPr>
      </w:pPr>
    </w:p>
    <w:p w:rsidR="009E30C2" w:rsidRDefault="009E30C2">
      <w:pPr>
        <w:tabs>
          <w:tab w:val="left" w:pos="567"/>
        </w:tabs>
        <w:ind w:left="567" w:right="826" w:hanging="567"/>
        <w:jc w:val="center"/>
        <w:rPr>
          <w:rFonts w:ascii="Arial" w:eastAsia="Arial" w:hAnsi="Arial" w:cs="Arial"/>
          <w:b/>
          <w:sz w:val="24"/>
          <w:szCs w:val="24"/>
          <w:u w:val="single"/>
        </w:rPr>
      </w:pPr>
    </w:p>
    <w:p w:rsidR="000F2B0E" w:rsidRDefault="000354A3">
      <w:pPr>
        <w:tabs>
          <w:tab w:val="left" w:pos="567"/>
        </w:tabs>
        <w:ind w:left="567" w:right="826" w:hanging="567"/>
        <w:jc w:val="center"/>
      </w:pPr>
      <w:r>
        <w:rPr>
          <w:rFonts w:ascii="Arial" w:eastAsia="Arial" w:hAnsi="Arial" w:cs="Arial"/>
          <w:b/>
          <w:sz w:val="24"/>
          <w:szCs w:val="24"/>
          <w:u w:val="single"/>
        </w:rPr>
        <w:t>CRYNANT COMMUNITY COUNCIL</w:t>
      </w:r>
    </w:p>
    <w:p w:rsidR="000F2B0E" w:rsidRDefault="000354A3">
      <w:pPr>
        <w:ind w:right="826"/>
        <w:jc w:val="center"/>
        <w:rPr>
          <w:rFonts w:ascii="Arial" w:eastAsia="Arial" w:hAnsi="Arial" w:cs="Arial"/>
          <w:b/>
          <w:sz w:val="24"/>
          <w:szCs w:val="24"/>
          <w:u w:val="single"/>
        </w:rPr>
      </w:pPr>
      <w:r>
        <w:rPr>
          <w:rFonts w:ascii="Arial" w:eastAsia="Arial" w:hAnsi="Arial" w:cs="Arial"/>
          <w:b/>
          <w:sz w:val="24"/>
          <w:szCs w:val="24"/>
          <w:u w:val="single"/>
        </w:rPr>
        <w:t xml:space="preserve">Minutes of the </w:t>
      </w:r>
      <w:r w:rsidR="00BF04DC">
        <w:rPr>
          <w:rFonts w:ascii="Arial" w:eastAsia="Arial" w:hAnsi="Arial" w:cs="Arial"/>
          <w:b/>
          <w:sz w:val="24"/>
          <w:szCs w:val="24"/>
          <w:u w:val="single"/>
        </w:rPr>
        <w:t>Finance</w:t>
      </w:r>
      <w:r>
        <w:rPr>
          <w:rFonts w:ascii="Arial" w:eastAsia="Arial" w:hAnsi="Arial" w:cs="Arial"/>
          <w:b/>
          <w:sz w:val="24"/>
          <w:szCs w:val="24"/>
          <w:u w:val="single"/>
        </w:rPr>
        <w:t xml:space="preserve"> Meeting held on </w:t>
      </w:r>
      <w:r w:rsidR="00E844C8">
        <w:rPr>
          <w:rFonts w:ascii="Arial" w:eastAsia="Arial" w:hAnsi="Arial" w:cs="Arial"/>
          <w:b/>
          <w:sz w:val="24"/>
          <w:szCs w:val="24"/>
          <w:u w:val="single"/>
        </w:rPr>
        <w:t>16/10</w:t>
      </w:r>
      <w:r w:rsidR="00B44EF0">
        <w:rPr>
          <w:rFonts w:ascii="Arial" w:eastAsia="Arial" w:hAnsi="Arial" w:cs="Arial"/>
          <w:b/>
          <w:sz w:val="24"/>
          <w:szCs w:val="24"/>
          <w:u w:val="single"/>
        </w:rPr>
        <w:t>/2017</w:t>
      </w:r>
    </w:p>
    <w:p w:rsidR="00B16DBF" w:rsidRDefault="00B16DBF">
      <w:pPr>
        <w:ind w:right="826"/>
        <w:jc w:val="center"/>
      </w:pPr>
    </w:p>
    <w:p w:rsidR="000F2B0E" w:rsidRDefault="000F2B0E">
      <w:pPr>
        <w:ind w:right="826"/>
        <w:jc w:val="both"/>
      </w:pPr>
    </w:p>
    <w:p w:rsidR="000F2B0E" w:rsidRPr="00B53A9A" w:rsidRDefault="00B44EF0" w:rsidP="00B53A9A">
      <w:pPr>
        <w:tabs>
          <w:tab w:val="left" w:pos="567"/>
        </w:tabs>
        <w:ind w:right="826"/>
        <w:jc w:val="both"/>
      </w:pPr>
      <w:r>
        <w:rPr>
          <w:rFonts w:ascii="Arial" w:eastAsia="Arial" w:hAnsi="Arial" w:cs="Arial"/>
          <w:b/>
          <w:sz w:val="24"/>
          <w:szCs w:val="24"/>
          <w:u w:val="single"/>
        </w:rPr>
        <w:t>1.</w:t>
      </w:r>
      <w:r w:rsidR="00E844C8">
        <w:rPr>
          <w:rFonts w:ascii="Arial" w:eastAsia="Arial" w:hAnsi="Arial" w:cs="Arial"/>
          <w:b/>
          <w:sz w:val="24"/>
          <w:szCs w:val="24"/>
          <w:u w:val="single"/>
        </w:rPr>
        <w:t xml:space="preserve"> </w:t>
      </w:r>
      <w:r>
        <w:rPr>
          <w:rFonts w:ascii="Arial" w:eastAsia="Arial" w:hAnsi="Arial" w:cs="Arial"/>
          <w:b/>
          <w:sz w:val="24"/>
          <w:szCs w:val="24"/>
          <w:u w:val="single"/>
        </w:rPr>
        <w:t>A</w:t>
      </w:r>
      <w:r w:rsidR="00B16DBF">
        <w:rPr>
          <w:rFonts w:ascii="Arial" w:eastAsia="Arial" w:hAnsi="Arial" w:cs="Arial"/>
          <w:b/>
          <w:sz w:val="24"/>
          <w:szCs w:val="24"/>
          <w:u w:val="single"/>
        </w:rPr>
        <w:t>TTENDANCE</w:t>
      </w:r>
      <w:r>
        <w:rPr>
          <w:rFonts w:ascii="Arial" w:eastAsia="Arial" w:hAnsi="Arial" w:cs="Arial"/>
          <w:sz w:val="24"/>
          <w:szCs w:val="24"/>
        </w:rPr>
        <w:tab/>
      </w:r>
      <w:r w:rsidR="00B53A9A">
        <w:rPr>
          <w:rFonts w:ascii="Arial" w:eastAsia="Arial" w:hAnsi="Arial" w:cs="Arial"/>
          <w:sz w:val="24"/>
          <w:szCs w:val="24"/>
        </w:rPr>
        <w:tab/>
      </w:r>
      <w:r w:rsidR="00E844C8">
        <w:rPr>
          <w:rFonts w:ascii="Arial" w:eastAsia="Arial" w:hAnsi="Arial" w:cs="Arial"/>
          <w:sz w:val="24"/>
          <w:szCs w:val="24"/>
        </w:rPr>
        <w:t>Cllr. R. Miles</w:t>
      </w:r>
      <w:r w:rsidR="00E844C8">
        <w:rPr>
          <w:rFonts w:ascii="Arial" w:eastAsia="Arial" w:hAnsi="Arial" w:cs="Arial"/>
          <w:sz w:val="24"/>
          <w:szCs w:val="24"/>
        </w:rPr>
        <w:tab/>
      </w:r>
      <w:r w:rsidR="00B53A9A">
        <w:rPr>
          <w:rFonts w:ascii="Arial" w:eastAsia="Arial" w:hAnsi="Arial" w:cs="Arial"/>
          <w:sz w:val="24"/>
          <w:szCs w:val="24"/>
        </w:rPr>
        <w:tab/>
      </w:r>
      <w:r w:rsidR="00B53A9A">
        <w:rPr>
          <w:rFonts w:ascii="Arial" w:eastAsia="Arial" w:hAnsi="Arial" w:cs="Arial"/>
          <w:b/>
          <w:sz w:val="24"/>
          <w:szCs w:val="24"/>
          <w:u w:val="single"/>
        </w:rPr>
        <w:t xml:space="preserve">APOLOGIES   </w:t>
      </w:r>
      <w:r w:rsidR="00E844C8">
        <w:rPr>
          <w:rFonts w:ascii="Arial" w:eastAsia="Arial" w:hAnsi="Arial" w:cs="Arial"/>
          <w:sz w:val="24"/>
          <w:szCs w:val="24"/>
        </w:rPr>
        <w:t xml:space="preserve"> Cllr A. Hart</w:t>
      </w:r>
    </w:p>
    <w:p w:rsidR="00E844C8" w:rsidRDefault="00B53A9A">
      <w:pPr>
        <w:tabs>
          <w:tab w:val="left" w:pos="567"/>
          <w:tab w:val="left" w:pos="3686"/>
        </w:tabs>
        <w:ind w:left="567" w:right="826"/>
        <w:jc w:val="both"/>
        <w:rPr>
          <w:rFonts w:ascii="Arial" w:eastAsia="Arial" w:hAnsi="Arial" w:cs="Arial"/>
          <w:sz w:val="24"/>
          <w:szCs w:val="24"/>
        </w:rPr>
      </w:pPr>
      <w:r>
        <w:rPr>
          <w:rFonts w:ascii="Arial" w:eastAsia="Arial" w:hAnsi="Arial" w:cs="Arial"/>
          <w:sz w:val="24"/>
          <w:szCs w:val="24"/>
        </w:rPr>
        <w:t xml:space="preserve">                                   </w:t>
      </w:r>
      <w:r w:rsidR="00B44EF0">
        <w:rPr>
          <w:rFonts w:ascii="Arial" w:eastAsia="Arial" w:hAnsi="Arial" w:cs="Arial"/>
          <w:sz w:val="24"/>
          <w:szCs w:val="24"/>
        </w:rPr>
        <w:t xml:space="preserve">Cllr. P. </w:t>
      </w:r>
      <w:proofErr w:type="spellStart"/>
      <w:r w:rsidR="00B44EF0">
        <w:rPr>
          <w:rFonts w:ascii="Arial" w:eastAsia="Arial" w:hAnsi="Arial" w:cs="Arial"/>
          <w:sz w:val="24"/>
          <w:szCs w:val="24"/>
        </w:rPr>
        <w:t>Shopland</w:t>
      </w:r>
      <w:proofErr w:type="spellEnd"/>
    </w:p>
    <w:p w:rsidR="00244176" w:rsidRDefault="00E844C8" w:rsidP="00E844C8">
      <w:pPr>
        <w:tabs>
          <w:tab w:val="left" w:pos="567"/>
          <w:tab w:val="left" w:pos="3686"/>
        </w:tabs>
        <w:ind w:right="826"/>
        <w:jc w:val="both"/>
        <w:rPr>
          <w:rFonts w:ascii="Arial" w:eastAsia="Arial" w:hAnsi="Arial" w:cs="Arial"/>
          <w:sz w:val="24"/>
          <w:szCs w:val="24"/>
        </w:rPr>
      </w:pPr>
      <w:r>
        <w:rPr>
          <w:rFonts w:ascii="Arial" w:eastAsia="Arial" w:hAnsi="Arial" w:cs="Arial"/>
          <w:sz w:val="24"/>
          <w:szCs w:val="24"/>
        </w:rPr>
        <w:tab/>
        <w:t xml:space="preserve">                                   Cllr. P. Wood</w:t>
      </w:r>
      <w:r>
        <w:rPr>
          <w:rFonts w:ascii="Arial" w:eastAsia="Arial" w:hAnsi="Arial" w:cs="Arial"/>
          <w:sz w:val="24"/>
          <w:szCs w:val="24"/>
        </w:rPr>
        <w:tab/>
      </w:r>
    </w:p>
    <w:p w:rsidR="00B44EF0" w:rsidRDefault="00244176" w:rsidP="00E844C8">
      <w:pPr>
        <w:tabs>
          <w:tab w:val="left" w:pos="567"/>
          <w:tab w:val="left" w:pos="3686"/>
        </w:tabs>
        <w:ind w:right="826"/>
        <w:jc w:val="both"/>
        <w:rPr>
          <w:rFonts w:ascii="Arial" w:eastAsia="Arial" w:hAnsi="Arial" w:cs="Arial"/>
          <w:sz w:val="24"/>
          <w:szCs w:val="24"/>
        </w:rPr>
      </w:pPr>
      <w:r>
        <w:rPr>
          <w:rFonts w:ascii="Arial" w:eastAsia="Arial" w:hAnsi="Arial" w:cs="Arial"/>
          <w:sz w:val="24"/>
          <w:szCs w:val="24"/>
        </w:rPr>
        <w:t xml:space="preserve">                                          </w:t>
      </w:r>
      <w:bookmarkStart w:id="0" w:name="_GoBack"/>
      <w:bookmarkEnd w:id="0"/>
      <w:r>
        <w:rPr>
          <w:rFonts w:ascii="Arial" w:eastAsia="Arial" w:hAnsi="Arial" w:cs="Arial"/>
          <w:sz w:val="24"/>
          <w:szCs w:val="24"/>
        </w:rPr>
        <w:t xml:space="preserve"> Clerk </w:t>
      </w:r>
      <w:proofErr w:type="spellStart"/>
      <w:r>
        <w:rPr>
          <w:rFonts w:ascii="Arial" w:eastAsia="Arial" w:hAnsi="Arial" w:cs="Arial"/>
          <w:sz w:val="24"/>
          <w:szCs w:val="24"/>
        </w:rPr>
        <w:t>H.Mortimer</w:t>
      </w:r>
      <w:proofErr w:type="spellEnd"/>
      <w:r>
        <w:rPr>
          <w:rFonts w:ascii="Arial" w:eastAsia="Arial" w:hAnsi="Arial" w:cs="Arial"/>
          <w:sz w:val="24"/>
          <w:szCs w:val="24"/>
        </w:rPr>
        <w:t xml:space="preserve">    </w:t>
      </w:r>
      <w:r w:rsidR="00E844C8">
        <w:rPr>
          <w:rFonts w:ascii="Arial" w:eastAsia="Arial" w:hAnsi="Arial" w:cs="Arial"/>
          <w:sz w:val="24"/>
          <w:szCs w:val="24"/>
        </w:rPr>
        <w:tab/>
      </w:r>
      <w:r w:rsidR="00E844C8">
        <w:rPr>
          <w:rFonts w:ascii="Arial" w:eastAsia="Arial" w:hAnsi="Arial" w:cs="Arial"/>
          <w:sz w:val="24"/>
          <w:szCs w:val="24"/>
        </w:rPr>
        <w:tab/>
      </w:r>
      <w:r w:rsidR="00E844C8">
        <w:rPr>
          <w:rFonts w:ascii="Arial" w:eastAsia="Arial" w:hAnsi="Arial" w:cs="Arial"/>
          <w:sz w:val="24"/>
          <w:szCs w:val="24"/>
        </w:rPr>
        <w:tab/>
        <w:t xml:space="preserve">    </w:t>
      </w:r>
    </w:p>
    <w:p w:rsidR="00B44EF0" w:rsidRDefault="00B44EF0">
      <w:pPr>
        <w:tabs>
          <w:tab w:val="left" w:pos="567"/>
          <w:tab w:val="left" w:pos="3686"/>
        </w:tabs>
        <w:ind w:left="567" w:right="826"/>
        <w:jc w:val="both"/>
        <w:rPr>
          <w:rFonts w:ascii="Arial" w:eastAsia="Arial" w:hAnsi="Arial" w:cs="Arial"/>
          <w:sz w:val="24"/>
          <w:szCs w:val="24"/>
        </w:rPr>
      </w:pPr>
    </w:p>
    <w:p w:rsidR="00045A99" w:rsidRDefault="00045A99">
      <w:pPr>
        <w:tabs>
          <w:tab w:val="left" w:pos="567"/>
          <w:tab w:val="left" w:pos="3686"/>
        </w:tabs>
        <w:ind w:left="567" w:right="826"/>
        <w:jc w:val="both"/>
      </w:pPr>
    </w:p>
    <w:p w:rsidR="000F2B0E" w:rsidRDefault="000F2B0E">
      <w:pPr>
        <w:tabs>
          <w:tab w:val="left" w:pos="567"/>
          <w:tab w:val="left" w:pos="3686"/>
        </w:tabs>
        <w:ind w:left="567" w:right="826"/>
        <w:jc w:val="both"/>
      </w:pPr>
    </w:p>
    <w:p w:rsidR="000F2B0E" w:rsidRDefault="000354A3">
      <w:pPr>
        <w:tabs>
          <w:tab w:val="left" w:pos="567"/>
        </w:tabs>
        <w:ind w:right="826"/>
        <w:jc w:val="both"/>
        <w:rPr>
          <w:rFonts w:ascii="Arial" w:eastAsia="Arial" w:hAnsi="Arial" w:cs="Arial"/>
          <w:b/>
          <w:sz w:val="24"/>
          <w:szCs w:val="24"/>
          <w:u w:val="single"/>
        </w:rPr>
      </w:pPr>
      <w:r>
        <w:rPr>
          <w:rFonts w:ascii="Arial" w:eastAsia="Arial" w:hAnsi="Arial" w:cs="Arial"/>
          <w:b/>
          <w:sz w:val="24"/>
          <w:szCs w:val="24"/>
          <w:u w:val="single"/>
        </w:rPr>
        <w:t>2</w:t>
      </w:r>
      <w:r>
        <w:rPr>
          <w:rFonts w:ascii="Arial" w:eastAsia="Arial" w:hAnsi="Arial" w:cs="Arial"/>
          <w:sz w:val="24"/>
          <w:szCs w:val="24"/>
          <w:u w:val="single"/>
        </w:rPr>
        <w:t>.</w:t>
      </w:r>
      <w:r w:rsidR="00D22021">
        <w:rPr>
          <w:rFonts w:ascii="Arial" w:eastAsia="Arial" w:hAnsi="Arial" w:cs="Arial"/>
          <w:b/>
          <w:sz w:val="24"/>
          <w:szCs w:val="24"/>
          <w:u w:val="single"/>
        </w:rPr>
        <w:t>AGENDA</w:t>
      </w:r>
    </w:p>
    <w:p w:rsidR="00DB4196" w:rsidRDefault="00DB4196">
      <w:pPr>
        <w:tabs>
          <w:tab w:val="left" w:pos="567"/>
        </w:tabs>
        <w:ind w:right="826"/>
        <w:jc w:val="both"/>
        <w:rPr>
          <w:rFonts w:ascii="Arial" w:eastAsia="Arial" w:hAnsi="Arial" w:cs="Arial"/>
          <w:b/>
          <w:sz w:val="24"/>
          <w:szCs w:val="24"/>
          <w:u w:val="single"/>
        </w:rPr>
      </w:pPr>
    </w:p>
    <w:p w:rsidR="00DB4196" w:rsidRPr="00DB4196" w:rsidRDefault="00611670" w:rsidP="00A87B1A">
      <w:pPr>
        <w:pStyle w:val="ListParagraph"/>
        <w:numPr>
          <w:ilvl w:val="0"/>
          <w:numId w:val="4"/>
        </w:numPr>
        <w:tabs>
          <w:tab w:val="left" w:pos="567"/>
        </w:tabs>
        <w:ind w:right="826"/>
        <w:jc w:val="both"/>
      </w:pPr>
      <w:r>
        <w:rPr>
          <w:rFonts w:ascii="Arial" w:hAnsi="Arial" w:cs="Arial"/>
          <w:sz w:val="24"/>
          <w:szCs w:val="24"/>
        </w:rPr>
        <w:t>Rural Development Fund</w:t>
      </w:r>
      <w:r w:rsidR="00E844C8">
        <w:rPr>
          <w:rFonts w:ascii="Arial" w:hAnsi="Arial" w:cs="Arial"/>
          <w:sz w:val="24"/>
          <w:szCs w:val="24"/>
        </w:rPr>
        <w:t xml:space="preserve"> – Expression of Interest</w:t>
      </w:r>
    </w:p>
    <w:p w:rsidR="00DB4196" w:rsidRPr="00DB4196" w:rsidRDefault="00E844C8" w:rsidP="00A87B1A">
      <w:pPr>
        <w:pStyle w:val="ListParagraph"/>
        <w:numPr>
          <w:ilvl w:val="0"/>
          <w:numId w:val="4"/>
        </w:numPr>
        <w:tabs>
          <w:tab w:val="left" w:pos="567"/>
        </w:tabs>
        <w:ind w:right="826"/>
        <w:jc w:val="both"/>
      </w:pPr>
      <w:proofErr w:type="spellStart"/>
      <w:r>
        <w:rPr>
          <w:rFonts w:ascii="Arial" w:hAnsi="Arial" w:cs="Arial"/>
          <w:sz w:val="24"/>
          <w:szCs w:val="24"/>
        </w:rPr>
        <w:t>Playdale</w:t>
      </w:r>
      <w:proofErr w:type="spellEnd"/>
      <w:r>
        <w:rPr>
          <w:rFonts w:ascii="Arial" w:hAnsi="Arial" w:cs="Arial"/>
          <w:sz w:val="24"/>
          <w:szCs w:val="24"/>
        </w:rPr>
        <w:t xml:space="preserve"> – Sign off </w:t>
      </w:r>
      <w:r w:rsidR="00463037">
        <w:rPr>
          <w:rFonts w:ascii="Arial" w:hAnsi="Arial" w:cs="Arial"/>
          <w:sz w:val="24"/>
          <w:szCs w:val="24"/>
        </w:rPr>
        <w:t>c</w:t>
      </w:r>
      <w:r>
        <w:rPr>
          <w:rFonts w:ascii="Arial" w:hAnsi="Arial" w:cs="Arial"/>
          <w:sz w:val="24"/>
          <w:szCs w:val="24"/>
        </w:rPr>
        <w:t>ompleted trail and update on repair work</w:t>
      </w:r>
    </w:p>
    <w:p w:rsidR="00DB4196" w:rsidRPr="00B53A9A" w:rsidRDefault="00DB4196" w:rsidP="00A87B1A">
      <w:pPr>
        <w:pStyle w:val="ListParagraph"/>
        <w:numPr>
          <w:ilvl w:val="0"/>
          <w:numId w:val="4"/>
        </w:numPr>
        <w:tabs>
          <w:tab w:val="left" w:pos="567"/>
        </w:tabs>
        <w:ind w:right="826"/>
        <w:jc w:val="both"/>
      </w:pPr>
      <w:r w:rsidRPr="00D22021">
        <w:rPr>
          <w:rFonts w:ascii="Arial" w:hAnsi="Arial" w:cs="Arial"/>
          <w:sz w:val="24"/>
          <w:szCs w:val="24"/>
        </w:rPr>
        <w:t>Training</w:t>
      </w:r>
    </w:p>
    <w:p w:rsidR="00B53A9A" w:rsidRPr="00B53A9A" w:rsidRDefault="00B53A9A" w:rsidP="00A87B1A">
      <w:pPr>
        <w:pStyle w:val="ListParagraph"/>
        <w:numPr>
          <w:ilvl w:val="0"/>
          <w:numId w:val="4"/>
        </w:numPr>
        <w:tabs>
          <w:tab w:val="left" w:pos="567"/>
        </w:tabs>
        <w:ind w:right="826"/>
        <w:jc w:val="both"/>
      </w:pPr>
      <w:r>
        <w:rPr>
          <w:rFonts w:ascii="Arial" w:hAnsi="Arial" w:cs="Arial"/>
          <w:sz w:val="24"/>
          <w:szCs w:val="24"/>
        </w:rPr>
        <w:t>Internal auditor</w:t>
      </w:r>
      <w:r w:rsidR="00463037">
        <w:rPr>
          <w:rFonts w:ascii="Arial" w:hAnsi="Arial" w:cs="Arial"/>
          <w:sz w:val="24"/>
          <w:szCs w:val="24"/>
        </w:rPr>
        <w:t xml:space="preserve"> meeting</w:t>
      </w:r>
      <w:r>
        <w:rPr>
          <w:rFonts w:ascii="Arial" w:hAnsi="Arial" w:cs="Arial"/>
          <w:sz w:val="24"/>
          <w:szCs w:val="24"/>
        </w:rPr>
        <w:t xml:space="preserve"> – Interim audit</w:t>
      </w:r>
    </w:p>
    <w:p w:rsidR="00B53A9A" w:rsidRPr="00873580" w:rsidRDefault="00E844C8" w:rsidP="00A87B1A">
      <w:pPr>
        <w:pStyle w:val="ListParagraph"/>
        <w:numPr>
          <w:ilvl w:val="0"/>
          <w:numId w:val="4"/>
        </w:numPr>
        <w:tabs>
          <w:tab w:val="left" w:pos="567"/>
        </w:tabs>
        <w:ind w:right="826"/>
        <w:jc w:val="both"/>
      </w:pPr>
      <w:r>
        <w:rPr>
          <w:rFonts w:ascii="Arial" w:hAnsi="Arial" w:cs="Arial"/>
          <w:sz w:val="24"/>
          <w:szCs w:val="24"/>
        </w:rPr>
        <w:t>Cashflow forecast</w:t>
      </w:r>
    </w:p>
    <w:p w:rsidR="00873580" w:rsidRPr="008D2F89" w:rsidRDefault="00873580" w:rsidP="00A87B1A">
      <w:pPr>
        <w:pStyle w:val="ListParagraph"/>
        <w:numPr>
          <w:ilvl w:val="0"/>
          <w:numId w:val="4"/>
        </w:numPr>
        <w:tabs>
          <w:tab w:val="left" w:pos="567"/>
        </w:tabs>
        <w:ind w:right="826"/>
        <w:jc w:val="both"/>
      </w:pPr>
      <w:r>
        <w:rPr>
          <w:rFonts w:ascii="Arial" w:hAnsi="Arial" w:cs="Arial"/>
          <w:sz w:val="24"/>
          <w:szCs w:val="24"/>
        </w:rPr>
        <w:t>Christmas decorations &amp; Christmas Tree display 24</w:t>
      </w:r>
      <w:r w:rsidRPr="00873580">
        <w:rPr>
          <w:rFonts w:ascii="Arial" w:hAnsi="Arial" w:cs="Arial"/>
          <w:sz w:val="24"/>
          <w:szCs w:val="24"/>
          <w:vertAlign w:val="superscript"/>
        </w:rPr>
        <w:t>th</w:t>
      </w:r>
      <w:r>
        <w:rPr>
          <w:rFonts w:ascii="Arial" w:hAnsi="Arial" w:cs="Arial"/>
          <w:sz w:val="24"/>
          <w:szCs w:val="24"/>
        </w:rPr>
        <w:t xml:space="preserve"> Nov.</w:t>
      </w:r>
    </w:p>
    <w:p w:rsidR="008D2F89" w:rsidRDefault="008D2F89" w:rsidP="008D2F89">
      <w:pPr>
        <w:tabs>
          <w:tab w:val="left" w:pos="567"/>
        </w:tabs>
        <w:ind w:right="826"/>
        <w:jc w:val="both"/>
      </w:pPr>
    </w:p>
    <w:p w:rsidR="008D2F89" w:rsidRDefault="008D2F89" w:rsidP="008D2F89">
      <w:pPr>
        <w:tabs>
          <w:tab w:val="left" w:pos="567"/>
        </w:tabs>
        <w:ind w:right="826"/>
        <w:jc w:val="both"/>
      </w:pPr>
    </w:p>
    <w:p w:rsidR="00DB4196" w:rsidRDefault="00DB4196" w:rsidP="00DB4196">
      <w:pPr>
        <w:tabs>
          <w:tab w:val="left" w:pos="567"/>
        </w:tabs>
        <w:ind w:right="826"/>
        <w:jc w:val="both"/>
      </w:pPr>
    </w:p>
    <w:p w:rsidR="00DB4196" w:rsidRDefault="00C720C7" w:rsidP="00DB4196">
      <w:pPr>
        <w:tabs>
          <w:tab w:val="left" w:pos="567"/>
        </w:tabs>
        <w:ind w:right="826"/>
        <w:jc w:val="both"/>
        <w:rPr>
          <w:rFonts w:ascii="Arial" w:hAnsi="Arial" w:cs="Arial"/>
          <w:b/>
          <w:sz w:val="24"/>
          <w:szCs w:val="24"/>
          <w:u w:val="single"/>
        </w:rPr>
      </w:pPr>
      <w:r>
        <w:rPr>
          <w:rFonts w:ascii="Arial" w:hAnsi="Arial" w:cs="Arial"/>
          <w:b/>
          <w:sz w:val="24"/>
          <w:szCs w:val="24"/>
          <w:u w:val="single"/>
        </w:rPr>
        <w:t>3, MINUTES</w:t>
      </w:r>
    </w:p>
    <w:p w:rsidR="00C720C7" w:rsidRDefault="00C720C7" w:rsidP="00DB4196">
      <w:pPr>
        <w:tabs>
          <w:tab w:val="left" w:pos="567"/>
        </w:tabs>
        <w:ind w:right="826"/>
        <w:jc w:val="both"/>
        <w:rPr>
          <w:rFonts w:ascii="Arial" w:hAnsi="Arial" w:cs="Arial"/>
          <w:b/>
          <w:sz w:val="24"/>
          <w:szCs w:val="24"/>
          <w:u w:val="single"/>
        </w:rPr>
      </w:pPr>
    </w:p>
    <w:p w:rsidR="00C720C7" w:rsidRPr="00B53A9A" w:rsidRDefault="001907C5" w:rsidP="00B53A9A">
      <w:pPr>
        <w:pStyle w:val="ListParagraph"/>
        <w:numPr>
          <w:ilvl w:val="0"/>
          <w:numId w:val="2"/>
        </w:numPr>
        <w:tabs>
          <w:tab w:val="left" w:pos="567"/>
        </w:tabs>
        <w:ind w:right="826"/>
        <w:jc w:val="both"/>
        <w:rPr>
          <w:rFonts w:ascii="Arial" w:hAnsi="Arial" w:cs="Arial"/>
          <w:b/>
          <w:sz w:val="24"/>
          <w:szCs w:val="24"/>
          <w:u w:val="single"/>
        </w:rPr>
      </w:pPr>
      <w:r>
        <w:rPr>
          <w:rFonts w:ascii="Arial" w:hAnsi="Arial" w:cs="Arial"/>
          <w:sz w:val="24"/>
          <w:szCs w:val="24"/>
        </w:rPr>
        <w:t>Clerk provided report on an opportunity that arose to apply for funding from the</w:t>
      </w:r>
      <w:r w:rsidR="00463037">
        <w:rPr>
          <w:rFonts w:ascii="Arial" w:hAnsi="Arial" w:cs="Arial"/>
          <w:sz w:val="24"/>
          <w:szCs w:val="24"/>
        </w:rPr>
        <w:t xml:space="preserve"> Welsh Assembly Gov.</w:t>
      </w:r>
      <w:r>
        <w:rPr>
          <w:rFonts w:ascii="Arial" w:hAnsi="Arial" w:cs="Arial"/>
          <w:sz w:val="24"/>
          <w:szCs w:val="24"/>
        </w:rPr>
        <w:t xml:space="preserve"> Community Development Fund.  Expression of interest</w:t>
      </w:r>
      <w:r w:rsidR="00463037">
        <w:rPr>
          <w:rFonts w:ascii="Arial" w:hAnsi="Arial" w:cs="Arial"/>
          <w:sz w:val="24"/>
          <w:szCs w:val="24"/>
        </w:rPr>
        <w:t xml:space="preserve"> application submitted for consideration in conjunction with Joanne Fisher NPT Youth Services.  Should we progress to full application stage the Finance and Grant committees would merge and work together.</w:t>
      </w:r>
    </w:p>
    <w:p w:rsidR="00340F5B" w:rsidRPr="00340F5B" w:rsidRDefault="00C720C7" w:rsidP="0026575D">
      <w:pPr>
        <w:pStyle w:val="ListParagraph"/>
        <w:numPr>
          <w:ilvl w:val="0"/>
          <w:numId w:val="2"/>
        </w:numPr>
        <w:tabs>
          <w:tab w:val="left" w:pos="567"/>
        </w:tabs>
        <w:ind w:right="826"/>
        <w:jc w:val="both"/>
        <w:rPr>
          <w:rFonts w:ascii="Arial" w:hAnsi="Arial" w:cs="Arial"/>
          <w:b/>
          <w:sz w:val="24"/>
          <w:szCs w:val="24"/>
          <w:u w:val="single"/>
        </w:rPr>
      </w:pPr>
      <w:r w:rsidRPr="00463037">
        <w:rPr>
          <w:rFonts w:ascii="Arial" w:hAnsi="Arial" w:cs="Arial"/>
          <w:b/>
          <w:sz w:val="24"/>
          <w:szCs w:val="24"/>
          <w:u w:val="single"/>
        </w:rPr>
        <w:t xml:space="preserve">Resolved </w:t>
      </w:r>
      <w:r w:rsidR="00B53A9A" w:rsidRPr="00463037">
        <w:rPr>
          <w:rFonts w:ascii="Arial" w:hAnsi="Arial" w:cs="Arial"/>
          <w:sz w:val="24"/>
          <w:szCs w:val="24"/>
        </w:rPr>
        <w:t xml:space="preserve">that </w:t>
      </w:r>
      <w:r w:rsidR="00463037">
        <w:rPr>
          <w:rFonts w:ascii="Arial" w:hAnsi="Arial" w:cs="Arial"/>
          <w:sz w:val="24"/>
          <w:szCs w:val="24"/>
        </w:rPr>
        <w:t>the final invoice should be forwarded for payment authorisation at the full meeting invoice total £3117.00 including VAT</w:t>
      </w:r>
      <w:r w:rsidR="007000B8" w:rsidRPr="00463037">
        <w:rPr>
          <w:rFonts w:ascii="Arial" w:hAnsi="Arial" w:cs="Arial"/>
          <w:sz w:val="24"/>
          <w:szCs w:val="24"/>
        </w:rPr>
        <w:t>.</w:t>
      </w:r>
    </w:p>
    <w:p w:rsidR="00C720C7" w:rsidRPr="00463037" w:rsidRDefault="00340F5B" w:rsidP="00340F5B">
      <w:pPr>
        <w:pStyle w:val="ListParagraph"/>
        <w:tabs>
          <w:tab w:val="left" w:pos="567"/>
        </w:tabs>
        <w:ind w:right="826"/>
        <w:jc w:val="both"/>
        <w:rPr>
          <w:rFonts w:ascii="Arial" w:hAnsi="Arial" w:cs="Arial"/>
          <w:b/>
          <w:sz w:val="24"/>
          <w:szCs w:val="24"/>
          <w:u w:val="single"/>
        </w:rPr>
      </w:pPr>
      <w:r>
        <w:rPr>
          <w:rFonts w:ascii="Arial" w:hAnsi="Arial" w:cs="Arial"/>
          <w:sz w:val="24"/>
          <w:szCs w:val="24"/>
        </w:rPr>
        <w:t>The scheduled repairs are to be completed on the 19</w:t>
      </w:r>
      <w:r w:rsidRPr="00340F5B">
        <w:rPr>
          <w:rFonts w:ascii="Arial" w:hAnsi="Arial" w:cs="Arial"/>
          <w:sz w:val="24"/>
          <w:szCs w:val="24"/>
          <w:vertAlign w:val="superscript"/>
        </w:rPr>
        <w:t>th</w:t>
      </w:r>
      <w:r>
        <w:rPr>
          <w:rFonts w:ascii="Arial" w:hAnsi="Arial" w:cs="Arial"/>
          <w:sz w:val="24"/>
          <w:szCs w:val="24"/>
        </w:rPr>
        <w:t xml:space="preserve"> October.</w:t>
      </w:r>
    </w:p>
    <w:p w:rsidR="00C720C7" w:rsidRPr="00340F5B" w:rsidRDefault="00340F5B" w:rsidP="00340F5B">
      <w:pPr>
        <w:pStyle w:val="ListParagraph"/>
        <w:numPr>
          <w:ilvl w:val="0"/>
          <w:numId w:val="2"/>
        </w:numPr>
        <w:tabs>
          <w:tab w:val="left" w:pos="567"/>
        </w:tabs>
        <w:ind w:right="826"/>
        <w:jc w:val="both"/>
        <w:rPr>
          <w:rFonts w:ascii="Arial" w:hAnsi="Arial" w:cs="Arial"/>
          <w:b/>
          <w:sz w:val="24"/>
          <w:szCs w:val="24"/>
          <w:u w:val="single"/>
        </w:rPr>
      </w:pPr>
      <w:r>
        <w:rPr>
          <w:rFonts w:ascii="Arial" w:hAnsi="Arial" w:cs="Arial"/>
          <w:sz w:val="24"/>
          <w:szCs w:val="24"/>
        </w:rPr>
        <w:t xml:space="preserve">The previously authorised </w:t>
      </w:r>
      <w:proofErr w:type="spellStart"/>
      <w:r>
        <w:rPr>
          <w:rFonts w:ascii="Arial" w:hAnsi="Arial" w:cs="Arial"/>
          <w:sz w:val="24"/>
          <w:szCs w:val="24"/>
        </w:rPr>
        <w:t>hedgecutter</w:t>
      </w:r>
      <w:proofErr w:type="spellEnd"/>
      <w:r>
        <w:rPr>
          <w:rFonts w:ascii="Arial" w:hAnsi="Arial" w:cs="Arial"/>
          <w:sz w:val="24"/>
          <w:szCs w:val="24"/>
        </w:rPr>
        <w:t xml:space="preserve"> and blower course has been set for Nov 21</w:t>
      </w:r>
      <w:r w:rsidRPr="00340F5B">
        <w:rPr>
          <w:rFonts w:ascii="Arial" w:hAnsi="Arial" w:cs="Arial"/>
          <w:sz w:val="24"/>
          <w:szCs w:val="24"/>
          <w:vertAlign w:val="superscript"/>
        </w:rPr>
        <w:t>st</w:t>
      </w:r>
      <w:r>
        <w:rPr>
          <w:rFonts w:ascii="Arial" w:hAnsi="Arial" w:cs="Arial"/>
          <w:sz w:val="24"/>
          <w:szCs w:val="24"/>
        </w:rPr>
        <w:t xml:space="preserve">.  Following meeting with Caretakers </w:t>
      </w:r>
      <w:r w:rsidR="008D7371">
        <w:rPr>
          <w:rFonts w:ascii="Arial" w:hAnsi="Arial" w:cs="Arial"/>
          <w:sz w:val="24"/>
          <w:szCs w:val="24"/>
        </w:rPr>
        <w:t>attendees will be reviewed closer to the date</w:t>
      </w:r>
      <w:r>
        <w:rPr>
          <w:rFonts w:ascii="Arial" w:hAnsi="Arial" w:cs="Arial"/>
          <w:sz w:val="24"/>
          <w:szCs w:val="24"/>
        </w:rPr>
        <w:t>.</w:t>
      </w:r>
    </w:p>
    <w:p w:rsidR="007000B8" w:rsidRDefault="00CE6C99" w:rsidP="0026575D">
      <w:pPr>
        <w:pStyle w:val="ListParagraph"/>
        <w:numPr>
          <w:ilvl w:val="0"/>
          <w:numId w:val="2"/>
        </w:numPr>
        <w:tabs>
          <w:tab w:val="left" w:pos="567"/>
        </w:tabs>
        <w:ind w:right="826"/>
        <w:jc w:val="both"/>
        <w:rPr>
          <w:rFonts w:ascii="Arial" w:hAnsi="Arial" w:cs="Arial"/>
          <w:sz w:val="24"/>
          <w:szCs w:val="24"/>
        </w:rPr>
      </w:pPr>
      <w:r>
        <w:rPr>
          <w:rFonts w:ascii="Arial" w:hAnsi="Arial" w:cs="Arial"/>
          <w:sz w:val="24"/>
          <w:szCs w:val="24"/>
        </w:rPr>
        <w:t xml:space="preserve"> Meeting </w:t>
      </w:r>
      <w:r w:rsidR="00340F5B">
        <w:rPr>
          <w:rFonts w:ascii="Arial" w:hAnsi="Arial" w:cs="Arial"/>
          <w:sz w:val="24"/>
          <w:szCs w:val="24"/>
        </w:rPr>
        <w:t xml:space="preserve">held with Mr Phillip </w:t>
      </w:r>
      <w:proofErr w:type="spellStart"/>
      <w:r w:rsidR="00340F5B">
        <w:rPr>
          <w:rFonts w:ascii="Arial" w:hAnsi="Arial" w:cs="Arial"/>
          <w:sz w:val="24"/>
          <w:szCs w:val="24"/>
        </w:rPr>
        <w:t>Hunkin</w:t>
      </w:r>
      <w:proofErr w:type="spellEnd"/>
      <w:r w:rsidR="00340F5B">
        <w:rPr>
          <w:rFonts w:ascii="Arial" w:hAnsi="Arial" w:cs="Arial"/>
          <w:sz w:val="24"/>
          <w:szCs w:val="24"/>
        </w:rPr>
        <w:t xml:space="preserve"> of WBV accountants</w:t>
      </w:r>
      <w:r>
        <w:rPr>
          <w:rFonts w:ascii="Arial" w:hAnsi="Arial" w:cs="Arial"/>
          <w:sz w:val="24"/>
          <w:szCs w:val="24"/>
        </w:rPr>
        <w:t>.</w:t>
      </w:r>
      <w:r w:rsidR="00340F5B">
        <w:rPr>
          <w:rFonts w:ascii="Arial" w:hAnsi="Arial" w:cs="Arial"/>
          <w:sz w:val="24"/>
          <w:szCs w:val="24"/>
        </w:rPr>
        <w:t xml:space="preserve"> It was agreed that the firm would undertake the half yearly audit as requested, at no extra cost. The books will be required for one week only, as part of the review the auditors would provide a list of recommendations for the year end audit and also provide some suggestions on how the </w:t>
      </w:r>
      <w:proofErr w:type="gramStart"/>
      <w:r w:rsidR="00340F5B">
        <w:rPr>
          <w:rFonts w:ascii="Arial" w:hAnsi="Arial" w:cs="Arial"/>
          <w:sz w:val="24"/>
          <w:szCs w:val="24"/>
        </w:rPr>
        <w:t>amount</w:t>
      </w:r>
      <w:proofErr w:type="gramEnd"/>
      <w:r w:rsidR="00340F5B">
        <w:rPr>
          <w:rFonts w:ascii="Arial" w:hAnsi="Arial" w:cs="Arial"/>
          <w:sz w:val="24"/>
          <w:szCs w:val="24"/>
        </w:rPr>
        <w:t xml:space="preserve"> of billable hours could be reduced.</w:t>
      </w:r>
    </w:p>
    <w:p w:rsidR="00612546" w:rsidRDefault="0026575D" w:rsidP="0026575D">
      <w:pPr>
        <w:pStyle w:val="ListParagraph"/>
        <w:numPr>
          <w:ilvl w:val="0"/>
          <w:numId w:val="2"/>
        </w:numPr>
        <w:tabs>
          <w:tab w:val="left" w:pos="567"/>
        </w:tabs>
        <w:ind w:right="826"/>
        <w:jc w:val="both"/>
        <w:rPr>
          <w:rFonts w:ascii="Arial" w:hAnsi="Arial" w:cs="Arial"/>
          <w:sz w:val="24"/>
          <w:szCs w:val="24"/>
        </w:rPr>
      </w:pPr>
      <w:r w:rsidRPr="007000B8">
        <w:rPr>
          <w:rFonts w:ascii="Arial" w:hAnsi="Arial" w:cs="Arial"/>
          <w:b/>
          <w:sz w:val="24"/>
          <w:szCs w:val="24"/>
          <w:u w:val="single"/>
        </w:rPr>
        <w:t xml:space="preserve">Resolved </w:t>
      </w:r>
      <w:r w:rsidRPr="007000B8">
        <w:rPr>
          <w:rFonts w:ascii="Arial" w:hAnsi="Arial" w:cs="Arial"/>
          <w:sz w:val="24"/>
          <w:szCs w:val="24"/>
        </w:rPr>
        <w:t xml:space="preserve">that </w:t>
      </w:r>
      <w:r w:rsidR="007000B8">
        <w:rPr>
          <w:rFonts w:ascii="Arial" w:hAnsi="Arial" w:cs="Arial"/>
          <w:sz w:val="24"/>
          <w:szCs w:val="24"/>
        </w:rPr>
        <w:t xml:space="preserve">the review </w:t>
      </w:r>
      <w:r w:rsidR="00873580">
        <w:rPr>
          <w:rFonts w:ascii="Arial" w:hAnsi="Arial" w:cs="Arial"/>
          <w:sz w:val="24"/>
          <w:szCs w:val="24"/>
        </w:rPr>
        <w:t xml:space="preserve">of the budget </w:t>
      </w:r>
      <w:r w:rsidR="007000B8">
        <w:rPr>
          <w:rFonts w:ascii="Arial" w:hAnsi="Arial" w:cs="Arial"/>
          <w:sz w:val="24"/>
          <w:szCs w:val="24"/>
        </w:rPr>
        <w:t>confirmed and accepted</w:t>
      </w:r>
      <w:r w:rsidRPr="007000B8">
        <w:rPr>
          <w:rFonts w:ascii="Arial" w:hAnsi="Arial" w:cs="Arial"/>
          <w:sz w:val="24"/>
          <w:szCs w:val="24"/>
        </w:rPr>
        <w:t>.</w:t>
      </w:r>
      <w:r w:rsidR="007000B8">
        <w:rPr>
          <w:rFonts w:ascii="Arial" w:hAnsi="Arial" w:cs="Arial"/>
          <w:sz w:val="24"/>
          <w:szCs w:val="24"/>
        </w:rPr>
        <w:t xml:space="preserve"> </w:t>
      </w:r>
    </w:p>
    <w:p w:rsidR="0026575D" w:rsidRDefault="00340F5B" w:rsidP="00612546">
      <w:pPr>
        <w:pStyle w:val="ListParagraph"/>
        <w:tabs>
          <w:tab w:val="left" w:pos="567"/>
        </w:tabs>
        <w:ind w:right="826"/>
        <w:jc w:val="both"/>
        <w:rPr>
          <w:rFonts w:ascii="Arial" w:hAnsi="Arial" w:cs="Arial"/>
          <w:sz w:val="24"/>
          <w:szCs w:val="24"/>
        </w:rPr>
      </w:pPr>
      <w:r>
        <w:rPr>
          <w:rFonts w:ascii="Arial" w:hAnsi="Arial" w:cs="Arial"/>
          <w:sz w:val="24"/>
          <w:szCs w:val="24"/>
        </w:rPr>
        <w:t>Clerk presented cashflow forecast</w:t>
      </w:r>
      <w:r w:rsidR="00873580">
        <w:rPr>
          <w:rFonts w:ascii="Arial" w:hAnsi="Arial" w:cs="Arial"/>
          <w:sz w:val="24"/>
          <w:szCs w:val="24"/>
        </w:rPr>
        <w:t xml:space="preserve"> for consideration, cashflow and budgets to be reviewed monthly estimated year end reserve to be c£15K which would need to be earmarked to provide match funding for grant applications.</w:t>
      </w:r>
    </w:p>
    <w:p w:rsidR="00873580" w:rsidRDefault="00873580" w:rsidP="00612546">
      <w:pPr>
        <w:pStyle w:val="ListParagraph"/>
        <w:tabs>
          <w:tab w:val="left" w:pos="567"/>
        </w:tabs>
        <w:ind w:right="826"/>
        <w:jc w:val="both"/>
        <w:rPr>
          <w:rFonts w:ascii="Arial" w:hAnsi="Arial" w:cs="Arial"/>
          <w:sz w:val="24"/>
          <w:szCs w:val="24"/>
        </w:rPr>
      </w:pPr>
    </w:p>
    <w:p w:rsidR="00873580" w:rsidRDefault="00873580" w:rsidP="00873580">
      <w:pPr>
        <w:pStyle w:val="ListParagraph"/>
        <w:numPr>
          <w:ilvl w:val="0"/>
          <w:numId w:val="2"/>
        </w:numPr>
        <w:tabs>
          <w:tab w:val="left" w:pos="567"/>
        </w:tabs>
        <w:ind w:right="826"/>
        <w:jc w:val="both"/>
        <w:rPr>
          <w:rFonts w:ascii="Arial" w:hAnsi="Arial" w:cs="Arial"/>
          <w:sz w:val="24"/>
          <w:szCs w:val="24"/>
        </w:rPr>
      </w:pPr>
      <w:r>
        <w:rPr>
          <w:rFonts w:ascii="Arial" w:hAnsi="Arial" w:cs="Arial"/>
          <w:b/>
          <w:sz w:val="24"/>
          <w:szCs w:val="24"/>
          <w:u w:val="single"/>
        </w:rPr>
        <w:lastRenderedPageBreak/>
        <w:t xml:space="preserve">Resolved </w:t>
      </w:r>
      <w:r>
        <w:rPr>
          <w:rFonts w:ascii="Arial" w:hAnsi="Arial" w:cs="Arial"/>
          <w:sz w:val="24"/>
          <w:szCs w:val="24"/>
        </w:rPr>
        <w:t>To engage Laker Electrical to check and connect electrics for lights placed on the Church and Chapel.</w:t>
      </w:r>
    </w:p>
    <w:p w:rsidR="00CF48D5" w:rsidRDefault="00CF48D5" w:rsidP="00CF48D5">
      <w:pPr>
        <w:pStyle w:val="ListParagraph"/>
        <w:tabs>
          <w:tab w:val="left" w:pos="567"/>
        </w:tabs>
        <w:ind w:right="826"/>
        <w:jc w:val="both"/>
        <w:rPr>
          <w:rFonts w:ascii="Arial" w:hAnsi="Arial" w:cs="Arial"/>
          <w:sz w:val="24"/>
          <w:szCs w:val="24"/>
        </w:rPr>
      </w:pPr>
    </w:p>
    <w:p w:rsidR="00873580" w:rsidRDefault="00873580" w:rsidP="00873580">
      <w:pPr>
        <w:pStyle w:val="ListParagraph"/>
        <w:tabs>
          <w:tab w:val="left" w:pos="567"/>
        </w:tabs>
        <w:ind w:right="826"/>
        <w:jc w:val="both"/>
        <w:rPr>
          <w:rFonts w:ascii="Arial" w:hAnsi="Arial" w:cs="Arial"/>
          <w:sz w:val="24"/>
          <w:szCs w:val="24"/>
        </w:rPr>
      </w:pPr>
      <w:r>
        <w:rPr>
          <w:rFonts w:ascii="Arial" w:hAnsi="Arial" w:cs="Arial"/>
          <w:sz w:val="24"/>
          <w:szCs w:val="24"/>
        </w:rPr>
        <w:t>The Caretakers will take out all decorations stored at the Centre, The Clerk to collect decorations stored at the Chapel</w:t>
      </w:r>
      <w:r w:rsidR="00CF48D5">
        <w:rPr>
          <w:rFonts w:ascii="Arial" w:hAnsi="Arial" w:cs="Arial"/>
          <w:sz w:val="24"/>
          <w:szCs w:val="24"/>
        </w:rPr>
        <w:t>, they all need to be inspected and replaced/added to as required</w:t>
      </w:r>
      <w:r>
        <w:rPr>
          <w:rFonts w:ascii="Arial" w:hAnsi="Arial" w:cs="Arial"/>
          <w:sz w:val="24"/>
          <w:szCs w:val="24"/>
        </w:rPr>
        <w:t>. It was decided that the tree planted at the Church was looking very sorry and needed to be replaced with a larger t</w:t>
      </w:r>
      <w:r w:rsidR="00CF48D5">
        <w:rPr>
          <w:rFonts w:ascii="Arial" w:hAnsi="Arial" w:cs="Arial"/>
          <w:sz w:val="24"/>
          <w:szCs w:val="24"/>
        </w:rPr>
        <w:t xml:space="preserve">ree or taken down and some other decoration provided.  Cllr. Roger Miles to check with Forestry Commission at </w:t>
      </w:r>
      <w:proofErr w:type="spellStart"/>
      <w:r w:rsidR="00CF48D5">
        <w:rPr>
          <w:rFonts w:ascii="Arial" w:hAnsi="Arial" w:cs="Arial"/>
          <w:sz w:val="24"/>
          <w:szCs w:val="24"/>
        </w:rPr>
        <w:t>Rheola</w:t>
      </w:r>
      <w:proofErr w:type="spellEnd"/>
      <w:r w:rsidR="00CF48D5">
        <w:rPr>
          <w:rFonts w:ascii="Arial" w:hAnsi="Arial" w:cs="Arial"/>
          <w:sz w:val="24"/>
          <w:szCs w:val="24"/>
        </w:rPr>
        <w:t xml:space="preserve"> the possibility of obtaining a tree for display. </w:t>
      </w:r>
    </w:p>
    <w:p w:rsidR="00CF48D5" w:rsidRDefault="00CF48D5" w:rsidP="00873580">
      <w:pPr>
        <w:pStyle w:val="ListParagraph"/>
        <w:tabs>
          <w:tab w:val="left" w:pos="567"/>
        </w:tabs>
        <w:ind w:right="826"/>
        <w:jc w:val="both"/>
        <w:rPr>
          <w:rFonts w:ascii="Arial" w:hAnsi="Arial" w:cs="Arial"/>
          <w:sz w:val="24"/>
          <w:szCs w:val="24"/>
        </w:rPr>
      </w:pPr>
    </w:p>
    <w:p w:rsidR="000F2B0E" w:rsidRDefault="00CF48D5" w:rsidP="00801979">
      <w:pPr>
        <w:pStyle w:val="ListParagraph"/>
        <w:tabs>
          <w:tab w:val="left" w:pos="567"/>
        </w:tabs>
        <w:ind w:right="826"/>
        <w:jc w:val="both"/>
      </w:pPr>
      <w:r>
        <w:rPr>
          <w:rFonts w:ascii="Arial" w:hAnsi="Arial" w:cs="Arial"/>
          <w:sz w:val="24"/>
          <w:szCs w:val="24"/>
        </w:rPr>
        <w:t>The display of Christmas trees at the centre will take place on the 24</w:t>
      </w:r>
      <w:r w:rsidRPr="00CF48D5">
        <w:rPr>
          <w:rFonts w:ascii="Arial" w:hAnsi="Arial" w:cs="Arial"/>
          <w:sz w:val="24"/>
          <w:szCs w:val="24"/>
          <w:vertAlign w:val="superscript"/>
        </w:rPr>
        <w:t>th</w:t>
      </w:r>
      <w:r>
        <w:rPr>
          <w:rFonts w:ascii="Arial" w:hAnsi="Arial" w:cs="Arial"/>
          <w:sz w:val="24"/>
          <w:szCs w:val="24"/>
        </w:rPr>
        <w:t xml:space="preserve"> November</w:t>
      </w:r>
      <w:r w:rsidR="008D7371">
        <w:rPr>
          <w:rFonts w:ascii="Arial" w:hAnsi="Arial" w:cs="Arial"/>
          <w:sz w:val="24"/>
          <w:szCs w:val="24"/>
        </w:rPr>
        <w:t>,</w:t>
      </w:r>
      <w:r>
        <w:rPr>
          <w:rFonts w:ascii="Arial" w:hAnsi="Arial" w:cs="Arial"/>
          <w:sz w:val="24"/>
          <w:szCs w:val="24"/>
        </w:rPr>
        <w:t xml:space="preserve"> authority given to purchase 150 Advent calendars to be handed to the children attending on the night. The provision of printed calendars for households not a possibility for </w:t>
      </w:r>
      <w:r w:rsidR="00801979">
        <w:rPr>
          <w:rFonts w:ascii="Arial" w:hAnsi="Arial" w:cs="Arial"/>
          <w:sz w:val="24"/>
          <w:szCs w:val="24"/>
        </w:rPr>
        <w:t>this year, due to time constraints.  Hot drinks and mince pies to be provided and donations/funds raised to be contributed to the defibrillator fund. (although grant funding still being sought). Contributions for raffle prizes and support on the night would be gratefully received – we aim to have 10 decorated trees in the centre, each with a note stating what each group do and when residents could participate in each. Youth Club volunteers will be available to help, the Toddler</w:t>
      </w:r>
      <w:r w:rsidR="008D7371">
        <w:rPr>
          <w:rFonts w:ascii="Arial" w:hAnsi="Arial" w:cs="Arial"/>
          <w:sz w:val="24"/>
          <w:szCs w:val="24"/>
        </w:rPr>
        <w:t>/</w:t>
      </w:r>
      <w:r w:rsidR="00801979">
        <w:rPr>
          <w:rFonts w:ascii="Arial" w:hAnsi="Arial" w:cs="Arial"/>
          <w:sz w:val="24"/>
          <w:szCs w:val="24"/>
        </w:rPr>
        <w:t>room</w:t>
      </w:r>
      <w:r w:rsidR="008D7371">
        <w:rPr>
          <w:rFonts w:ascii="Arial" w:hAnsi="Arial" w:cs="Arial"/>
          <w:sz w:val="24"/>
          <w:szCs w:val="24"/>
        </w:rPr>
        <w:t xml:space="preserve"> 11</w:t>
      </w:r>
      <w:r w:rsidR="00801979">
        <w:rPr>
          <w:rFonts w:ascii="Arial" w:hAnsi="Arial" w:cs="Arial"/>
          <w:sz w:val="24"/>
          <w:szCs w:val="24"/>
        </w:rPr>
        <w:t xml:space="preserve"> will be open and the Gym so anyone who visits can have a look around and take away some ‘what’s on information’.</w:t>
      </w:r>
    </w:p>
    <w:p w:rsidR="000F2B0E" w:rsidRDefault="000F2B0E">
      <w:pPr>
        <w:tabs>
          <w:tab w:val="left" w:pos="567"/>
          <w:tab w:val="left" w:pos="3686"/>
        </w:tabs>
        <w:ind w:left="567" w:right="826"/>
        <w:jc w:val="both"/>
      </w:pPr>
    </w:p>
    <w:p w:rsidR="000F2B0E" w:rsidRDefault="000F2B0E">
      <w:pPr>
        <w:tabs>
          <w:tab w:val="left" w:pos="567"/>
        </w:tabs>
        <w:ind w:left="567" w:right="826" w:hanging="567"/>
        <w:jc w:val="both"/>
      </w:pPr>
    </w:p>
    <w:p w:rsidR="000F2B0E" w:rsidRDefault="000354A3">
      <w:pPr>
        <w:tabs>
          <w:tab w:val="left" w:pos="567"/>
        </w:tabs>
        <w:ind w:left="567" w:right="826" w:hanging="567"/>
        <w:jc w:val="both"/>
      </w:pPr>
      <w:r>
        <w:rPr>
          <w:rFonts w:ascii="Arial" w:eastAsia="Arial" w:hAnsi="Arial" w:cs="Arial"/>
          <w:b/>
          <w:sz w:val="24"/>
          <w:szCs w:val="24"/>
          <w:u w:val="single"/>
        </w:rPr>
        <w:t>FINANCE REPORT (HT)</w:t>
      </w:r>
    </w:p>
    <w:p w:rsidR="000F2B0E" w:rsidRDefault="000F2B0E">
      <w:pPr>
        <w:tabs>
          <w:tab w:val="left" w:pos="567"/>
        </w:tabs>
        <w:ind w:left="567" w:right="826" w:hanging="567"/>
        <w:jc w:val="both"/>
      </w:pPr>
    </w:p>
    <w:p w:rsidR="000F2B0E" w:rsidRDefault="00DB4196">
      <w:pPr>
        <w:tabs>
          <w:tab w:val="left" w:pos="567"/>
          <w:tab w:val="left" w:pos="3969"/>
        </w:tabs>
        <w:ind w:left="567" w:right="826" w:hanging="567"/>
        <w:jc w:val="both"/>
      </w:pPr>
      <w:r>
        <w:rPr>
          <w:rFonts w:ascii="Arial" w:eastAsia="Arial" w:hAnsi="Arial" w:cs="Arial"/>
          <w:sz w:val="24"/>
          <w:szCs w:val="24"/>
        </w:rPr>
        <w:tab/>
        <w:t>Bank Balances as at</w:t>
      </w:r>
      <w:r w:rsidR="00D97E91">
        <w:rPr>
          <w:rFonts w:ascii="Arial" w:eastAsia="Arial" w:hAnsi="Arial" w:cs="Arial"/>
          <w:sz w:val="24"/>
          <w:szCs w:val="24"/>
        </w:rPr>
        <w:t xml:space="preserve"> 30</w:t>
      </w:r>
      <w:r w:rsidR="00D97E91" w:rsidRPr="00D97E91">
        <w:rPr>
          <w:rFonts w:ascii="Arial" w:eastAsia="Arial" w:hAnsi="Arial" w:cs="Arial"/>
          <w:sz w:val="24"/>
          <w:szCs w:val="24"/>
          <w:vertAlign w:val="superscript"/>
        </w:rPr>
        <w:t>th</w:t>
      </w:r>
      <w:r w:rsidR="00D97E91">
        <w:rPr>
          <w:rFonts w:ascii="Arial" w:eastAsia="Arial" w:hAnsi="Arial" w:cs="Arial"/>
          <w:sz w:val="24"/>
          <w:szCs w:val="24"/>
        </w:rPr>
        <w:t xml:space="preserve"> </w:t>
      </w:r>
      <w:proofErr w:type="gramStart"/>
      <w:r w:rsidR="00D97E91">
        <w:rPr>
          <w:rFonts w:ascii="Arial" w:eastAsia="Arial" w:hAnsi="Arial" w:cs="Arial"/>
          <w:sz w:val="24"/>
          <w:szCs w:val="24"/>
        </w:rPr>
        <w:t>September</w:t>
      </w:r>
      <w:r>
        <w:rPr>
          <w:rFonts w:ascii="Arial" w:eastAsia="Arial" w:hAnsi="Arial" w:cs="Arial"/>
          <w:sz w:val="24"/>
          <w:szCs w:val="24"/>
        </w:rPr>
        <w:t xml:space="preserve">  2017</w:t>
      </w:r>
      <w:proofErr w:type="gramEnd"/>
    </w:p>
    <w:p w:rsidR="000F2B0E" w:rsidRDefault="000F2B0E">
      <w:pPr>
        <w:tabs>
          <w:tab w:val="left" w:pos="567"/>
          <w:tab w:val="left" w:pos="3969"/>
        </w:tabs>
        <w:ind w:left="567" w:right="826" w:hanging="567"/>
        <w:jc w:val="both"/>
      </w:pPr>
    </w:p>
    <w:p w:rsidR="000F2B0E" w:rsidRDefault="00D22021">
      <w:pPr>
        <w:tabs>
          <w:tab w:val="left" w:pos="567"/>
          <w:tab w:val="left" w:pos="3969"/>
        </w:tabs>
        <w:ind w:left="567" w:right="826" w:hanging="567"/>
        <w:jc w:val="both"/>
      </w:pPr>
      <w:r>
        <w:rPr>
          <w:rFonts w:ascii="Arial" w:eastAsia="Arial" w:hAnsi="Arial" w:cs="Arial"/>
          <w:sz w:val="24"/>
          <w:szCs w:val="24"/>
        </w:rPr>
        <w:tab/>
        <w:t>Community Council:</w:t>
      </w:r>
      <w:r>
        <w:rPr>
          <w:rFonts w:ascii="Arial" w:eastAsia="Arial" w:hAnsi="Arial" w:cs="Arial"/>
          <w:sz w:val="24"/>
          <w:szCs w:val="24"/>
        </w:rPr>
        <w:tab/>
      </w:r>
      <w:proofErr w:type="gramStart"/>
      <w:r>
        <w:rPr>
          <w:rFonts w:ascii="Arial" w:eastAsia="Arial" w:hAnsi="Arial" w:cs="Arial"/>
          <w:sz w:val="24"/>
          <w:szCs w:val="24"/>
        </w:rPr>
        <w:t xml:space="preserve">£  </w:t>
      </w:r>
      <w:r w:rsidR="00D97E91">
        <w:rPr>
          <w:rFonts w:ascii="Arial" w:eastAsia="Arial" w:hAnsi="Arial" w:cs="Arial"/>
          <w:sz w:val="24"/>
          <w:szCs w:val="24"/>
        </w:rPr>
        <w:t>16,771</w:t>
      </w:r>
      <w:proofErr w:type="gramEnd"/>
    </w:p>
    <w:p w:rsidR="000F2B0E" w:rsidRDefault="00DB4196">
      <w:pPr>
        <w:tabs>
          <w:tab w:val="left" w:pos="567"/>
          <w:tab w:val="left" w:pos="3969"/>
        </w:tabs>
        <w:ind w:left="567" w:right="826" w:hanging="567"/>
        <w:jc w:val="both"/>
      </w:pPr>
      <w:r>
        <w:rPr>
          <w:rFonts w:ascii="Arial" w:eastAsia="Arial" w:hAnsi="Arial" w:cs="Arial"/>
          <w:sz w:val="24"/>
          <w:szCs w:val="24"/>
        </w:rPr>
        <w:tab/>
        <w:t>Savings Account:</w:t>
      </w:r>
      <w:r>
        <w:rPr>
          <w:rFonts w:ascii="Arial" w:eastAsia="Arial" w:hAnsi="Arial" w:cs="Arial"/>
          <w:sz w:val="24"/>
          <w:szCs w:val="24"/>
        </w:rPr>
        <w:tab/>
      </w:r>
      <w:proofErr w:type="gramStart"/>
      <w:r>
        <w:rPr>
          <w:rFonts w:ascii="Arial" w:eastAsia="Arial" w:hAnsi="Arial" w:cs="Arial"/>
          <w:sz w:val="24"/>
          <w:szCs w:val="24"/>
        </w:rPr>
        <w:t>£  18,799</w:t>
      </w:r>
      <w:proofErr w:type="gramEnd"/>
    </w:p>
    <w:p w:rsidR="00D22021" w:rsidRDefault="000354A3">
      <w:pPr>
        <w:tabs>
          <w:tab w:val="left" w:pos="567"/>
          <w:tab w:val="left" w:pos="3969"/>
        </w:tabs>
        <w:ind w:left="567" w:right="826" w:hanging="567"/>
        <w:jc w:val="both"/>
        <w:rPr>
          <w:rFonts w:ascii="Arial" w:eastAsia="Arial" w:hAnsi="Arial" w:cs="Arial"/>
          <w:sz w:val="24"/>
          <w:szCs w:val="24"/>
        </w:rPr>
      </w:pPr>
      <w:r>
        <w:rPr>
          <w:rFonts w:ascii="Arial" w:eastAsia="Arial" w:hAnsi="Arial" w:cs="Arial"/>
          <w:sz w:val="24"/>
          <w:szCs w:val="24"/>
        </w:rPr>
        <w:tab/>
        <w:t>C</w:t>
      </w:r>
      <w:r w:rsidR="001701FE">
        <w:rPr>
          <w:rFonts w:ascii="Arial" w:eastAsia="Arial" w:hAnsi="Arial" w:cs="Arial"/>
          <w:sz w:val="24"/>
          <w:szCs w:val="24"/>
        </w:rPr>
        <w:t>ommunity Association:</w:t>
      </w:r>
      <w:r w:rsidR="001701FE">
        <w:rPr>
          <w:rFonts w:ascii="Arial" w:eastAsia="Arial" w:hAnsi="Arial" w:cs="Arial"/>
          <w:sz w:val="24"/>
          <w:szCs w:val="24"/>
        </w:rPr>
        <w:tab/>
        <w:t xml:space="preserve">£    </w:t>
      </w:r>
      <w:r w:rsidR="00FE3047">
        <w:rPr>
          <w:rFonts w:ascii="Arial" w:eastAsia="Arial" w:hAnsi="Arial" w:cs="Arial"/>
          <w:sz w:val="24"/>
          <w:szCs w:val="24"/>
        </w:rPr>
        <w:t>4,973</w:t>
      </w:r>
    </w:p>
    <w:p w:rsidR="00D22021" w:rsidRDefault="00D22021">
      <w:pPr>
        <w:tabs>
          <w:tab w:val="left" w:pos="567"/>
          <w:tab w:val="left" w:pos="3969"/>
        </w:tabs>
        <w:ind w:left="567" w:right="826" w:hanging="567"/>
        <w:jc w:val="both"/>
        <w:rPr>
          <w:rFonts w:ascii="Arial" w:eastAsia="Arial" w:hAnsi="Arial" w:cs="Arial"/>
          <w:sz w:val="24"/>
          <w:szCs w:val="24"/>
        </w:rPr>
      </w:pPr>
    </w:p>
    <w:p w:rsidR="00D22021" w:rsidRPr="00D22021" w:rsidRDefault="00D22021" w:rsidP="00D22021">
      <w:pPr>
        <w:pStyle w:val="ListParagraph"/>
        <w:numPr>
          <w:ilvl w:val="0"/>
          <w:numId w:val="3"/>
        </w:numPr>
        <w:tabs>
          <w:tab w:val="left" w:pos="567"/>
          <w:tab w:val="left" w:pos="3969"/>
        </w:tabs>
        <w:ind w:right="826"/>
        <w:jc w:val="both"/>
        <w:rPr>
          <w:rFonts w:ascii="Arial" w:eastAsia="Arial" w:hAnsi="Arial" w:cs="Arial"/>
          <w:sz w:val="24"/>
          <w:szCs w:val="24"/>
        </w:rPr>
      </w:pPr>
      <w:r w:rsidRPr="001701FE">
        <w:rPr>
          <w:rFonts w:ascii="Arial" w:eastAsia="Arial" w:hAnsi="Arial" w:cs="Arial"/>
          <w:b/>
          <w:sz w:val="24"/>
          <w:szCs w:val="24"/>
          <w:u w:val="single"/>
        </w:rPr>
        <w:t>Resolved</w:t>
      </w:r>
      <w:r w:rsidR="001701FE">
        <w:rPr>
          <w:rFonts w:ascii="Arial" w:eastAsia="Arial" w:hAnsi="Arial" w:cs="Arial"/>
          <w:sz w:val="24"/>
          <w:szCs w:val="24"/>
        </w:rPr>
        <w:t xml:space="preserve"> that </w:t>
      </w:r>
      <w:r w:rsidRPr="001701FE">
        <w:rPr>
          <w:rFonts w:ascii="Arial" w:eastAsia="Arial" w:hAnsi="Arial" w:cs="Arial"/>
          <w:sz w:val="24"/>
          <w:szCs w:val="24"/>
        </w:rPr>
        <w:t>Receipts</w:t>
      </w:r>
      <w:r w:rsidRPr="00D22021">
        <w:rPr>
          <w:rFonts w:ascii="Arial" w:eastAsia="Arial" w:hAnsi="Arial" w:cs="Arial"/>
          <w:sz w:val="24"/>
          <w:szCs w:val="24"/>
        </w:rPr>
        <w:t xml:space="preserve"> and Payments ledger signed off and bank reconciliation confirmed at the 3</w:t>
      </w:r>
      <w:r w:rsidR="00D97E91">
        <w:rPr>
          <w:rFonts w:ascii="Arial" w:eastAsia="Arial" w:hAnsi="Arial" w:cs="Arial"/>
          <w:sz w:val="24"/>
          <w:szCs w:val="24"/>
        </w:rPr>
        <w:t>0</w:t>
      </w:r>
      <w:r w:rsidR="00D97E91" w:rsidRPr="00D97E91">
        <w:rPr>
          <w:rFonts w:ascii="Arial" w:eastAsia="Arial" w:hAnsi="Arial" w:cs="Arial"/>
          <w:sz w:val="24"/>
          <w:szCs w:val="24"/>
          <w:vertAlign w:val="superscript"/>
        </w:rPr>
        <w:t>th</w:t>
      </w:r>
      <w:r w:rsidR="00D97E91">
        <w:rPr>
          <w:rFonts w:ascii="Arial" w:eastAsia="Arial" w:hAnsi="Arial" w:cs="Arial"/>
          <w:sz w:val="24"/>
          <w:szCs w:val="24"/>
        </w:rPr>
        <w:t xml:space="preserve"> September</w:t>
      </w:r>
      <w:r w:rsidRPr="00D22021">
        <w:rPr>
          <w:rFonts w:ascii="Arial" w:eastAsia="Arial" w:hAnsi="Arial" w:cs="Arial"/>
          <w:sz w:val="24"/>
          <w:szCs w:val="24"/>
        </w:rPr>
        <w:t xml:space="preserve"> 2017</w:t>
      </w:r>
      <w:r w:rsidR="001701FE">
        <w:rPr>
          <w:rFonts w:ascii="Arial" w:eastAsia="Arial" w:hAnsi="Arial" w:cs="Arial"/>
          <w:sz w:val="24"/>
          <w:szCs w:val="24"/>
        </w:rPr>
        <w:t>.</w:t>
      </w:r>
    </w:p>
    <w:p w:rsidR="00D22021" w:rsidRDefault="00D22021">
      <w:pPr>
        <w:tabs>
          <w:tab w:val="left" w:pos="567"/>
          <w:tab w:val="left" w:pos="3969"/>
        </w:tabs>
        <w:ind w:left="567" w:right="826" w:hanging="567"/>
        <w:jc w:val="both"/>
        <w:rPr>
          <w:rFonts w:ascii="Arial" w:eastAsia="Arial" w:hAnsi="Arial" w:cs="Arial"/>
          <w:sz w:val="24"/>
          <w:szCs w:val="24"/>
        </w:rPr>
      </w:pPr>
    </w:p>
    <w:p w:rsidR="00D22021" w:rsidRDefault="00D22021">
      <w:pPr>
        <w:tabs>
          <w:tab w:val="left" w:pos="567"/>
          <w:tab w:val="left" w:pos="3969"/>
        </w:tabs>
        <w:ind w:left="567" w:right="826" w:hanging="567"/>
        <w:jc w:val="both"/>
      </w:pPr>
    </w:p>
    <w:p w:rsidR="000F2B0E" w:rsidRDefault="000F2B0E">
      <w:pPr>
        <w:tabs>
          <w:tab w:val="left" w:pos="567"/>
          <w:tab w:val="left" w:pos="3969"/>
        </w:tabs>
        <w:ind w:left="567" w:right="826" w:hanging="567"/>
        <w:jc w:val="both"/>
      </w:pPr>
    </w:p>
    <w:p w:rsidR="000F2B0E" w:rsidRDefault="000354A3">
      <w:pPr>
        <w:tabs>
          <w:tab w:val="left" w:pos="2268"/>
          <w:tab w:val="left" w:pos="3969"/>
        </w:tabs>
        <w:ind w:left="567" w:right="826" w:hanging="567"/>
        <w:jc w:val="both"/>
      </w:pPr>
      <w:r>
        <w:rPr>
          <w:rFonts w:ascii="Arial" w:eastAsia="Arial" w:hAnsi="Arial" w:cs="Arial"/>
          <w:sz w:val="24"/>
          <w:szCs w:val="24"/>
        </w:rPr>
        <w:tab/>
      </w:r>
      <w:r>
        <w:rPr>
          <w:rFonts w:ascii="Arial" w:eastAsia="Arial" w:hAnsi="Arial" w:cs="Arial"/>
          <w:sz w:val="24"/>
          <w:szCs w:val="24"/>
        </w:rPr>
        <w:tab/>
      </w:r>
    </w:p>
    <w:p w:rsidR="000F2B0E" w:rsidRDefault="000F2B0E">
      <w:pPr>
        <w:tabs>
          <w:tab w:val="left" w:pos="567"/>
          <w:tab w:val="left" w:pos="2835"/>
          <w:tab w:val="left" w:pos="4536"/>
        </w:tabs>
        <w:ind w:left="567" w:right="826" w:hanging="567"/>
        <w:jc w:val="both"/>
      </w:pPr>
    </w:p>
    <w:p w:rsidR="000F2B0E" w:rsidRDefault="000F2B0E" w:rsidP="001701FE">
      <w:pPr>
        <w:tabs>
          <w:tab w:val="left" w:pos="567"/>
          <w:tab w:val="left" w:pos="3192"/>
        </w:tabs>
        <w:ind w:right="826"/>
        <w:jc w:val="both"/>
      </w:pPr>
    </w:p>
    <w:p w:rsidR="000F2B0E" w:rsidRDefault="000F2B0E">
      <w:pPr>
        <w:tabs>
          <w:tab w:val="left" w:pos="567"/>
          <w:tab w:val="left" w:pos="3192"/>
        </w:tabs>
        <w:ind w:left="1134" w:right="826" w:hanging="1134"/>
        <w:jc w:val="both"/>
      </w:pPr>
    </w:p>
    <w:p w:rsidR="000F2B0E" w:rsidRDefault="000354A3">
      <w:pPr>
        <w:tabs>
          <w:tab w:val="left" w:pos="709"/>
          <w:tab w:val="left" w:pos="3192"/>
        </w:tabs>
        <w:ind w:left="709" w:right="826" w:hanging="1276"/>
        <w:jc w:val="both"/>
      </w:pPr>
      <w:r>
        <w:rPr>
          <w:rFonts w:ascii="Arial" w:eastAsia="Arial" w:hAnsi="Arial" w:cs="Arial"/>
          <w:color w:val="FF0000"/>
          <w:sz w:val="24"/>
          <w:szCs w:val="24"/>
        </w:rPr>
        <w:tab/>
      </w:r>
    </w:p>
    <w:p w:rsidR="000F2B0E" w:rsidRDefault="000F2B0E">
      <w:pPr>
        <w:tabs>
          <w:tab w:val="left" w:pos="709"/>
          <w:tab w:val="left" w:pos="3192"/>
        </w:tabs>
        <w:ind w:left="709" w:right="826" w:hanging="1276"/>
        <w:jc w:val="both"/>
      </w:pPr>
    </w:p>
    <w:p w:rsidR="00DB4196" w:rsidRDefault="000354A3" w:rsidP="00DB4196">
      <w:pPr>
        <w:tabs>
          <w:tab w:val="left" w:pos="567"/>
        </w:tabs>
        <w:ind w:left="567" w:right="826" w:hanging="567"/>
        <w:jc w:val="both"/>
        <w:rPr>
          <w:rFonts w:ascii="Arial" w:eastAsia="Arial" w:hAnsi="Arial" w:cs="Arial"/>
          <w:b/>
          <w:sz w:val="24"/>
          <w:szCs w:val="24"/>
        </w:rPr>
      </w:pPr>
      <w:r>
        <w:rPr>
          <w:rFonts w:ascii="Arial" w:eastAsia="Arial" w:hAnsi="Arial" w:cs="Arial"/>
          <w:sz w:val="24"/>
          <w:szCs w:val="24"/>
        </w:rPr>
        <w:tab/>
      </w:r>
    </w:p>
    <w:p w:rsidR="000F2B0E" w:rsidRDefault="000354A3">
      <w:pPr>
        <w:tabs>
          <w:tab w:val="left" w:pos="4536"/>
          <w:tab w:val="left" w:pos="6237"/>
        </w:tabs>
        <w:ind w:right="826" w:hanging="567"/>
        <w:jc w:val="both"/>
      </w:pPr>
      <w:r>
        <w:rPr>
          <w:rFonts w:ascii="Arial" w:eastAsia="Arial" w:hAnsi="Arial" w:cs="Arial"/>
          <w:sz w:val="24"/>
          <w:szCs w:val="24"/>
        </w:rPr>
        <w:t>:</w:t>
      </w:r>
    </w:p>
    <w:p w:rsidR="000F2B0E" w:rsidRDefault="000F2B0E">
      <w:pPr>
        <w:tabs>
          <w:tab w:val="left" w:pos="4536"/>
          <w:tab w:val="left" w:pos="6237"/>
        </w:tabs>
        <w:ind w:right="826" w:hanging="567"/>
        <w:jc w:val="both"/>
      </w:pPr>
    </w:p>
    <w:p w:rsidR="000F2B0E" w:rsidRDefault="000354A3">
      <w:pPr>
        <w:tabs>
          <w:tab w:val="left" w:pos="4536"/>
          <w:tab w:val="left" w:pos="6237"/>
        </w:tabs>
        <w:ind w:right="826" w:hanging="567"/>
        <w:jc w:val="both"/>
      </w:pPr>
      <w:r>
        <w:rPr>
          <w:rFonts w:ascii="Arial" w:eastAsia="Arial" w:hAnsi="Arial" w:cs="Arial"/>
          <w:sz w:val="24"/>
          <w:szCs w:val="24"/>
        </w:rPr>
        <w:t>Signed:</w:t>
      </w:r>
      <w:r w:rsidR="00DB4196">
        <w:rPr>
          <w:rFonts w:ascii="Arial" w:eastAsia="Arial" w:hAnsi="Arial" w:cs="Arial"/>
          <w:sz w:val="24"/>
          <w:szCs w:val="24"/>
        </w:rPr>
        <w:t xml:space="preserve">  </w:t>
      </w:r>
      <w:r w:rsidR="00E343EB">
        <w:rPr>
          <w:rFonts w:ascii="Arial" w:eastAsia="Arial" w:hAnsi="Arial" w:cs="Arial"/>
          <w:sz w:val="24"/>
          <w:szCs w:val="24"/>
        </w:rPr>
        <w:tab/>
        <w:t>Chair</w:t>
      </w:r>
      <w:r>
        <w:rPr>
          <w:rFonts w:ascii="Arial" w:eastAsia="Arial" w:hAnsi="Arial" w:cs="Arial"/>
          <w:sz w:val="24"/>
          <w:szCs w:val="24"/>
        </w:rPr>
        <w:tab/>
        <w:t xml:space="preserve"> </w:t>
      </w:r>
    </w:p>
    <w:sectPr w:rsidR="000F2B0E">
      <w:footerReference w:type="default" r:id="rId7"/>
      <w:pgSz w:w="11905" w:h="16835"/>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612" w:rsidRDefault="00463612">
      <w:r>
        <w:separator/>
      </w:r>
    </w:p>
  </w:endnote>
  <w:endnote w:type="continuationSeparator" w:id="0">
    <w:p w:rsidR="00463612" w:rsidRDefault="0046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670" w:rsidRDefault="00611670">
    <w:pPr>
      <w:tabs>
        <w:tab w:val="center" w:pos="4320"/>
        <w:tab w:val="right" w:pos="8640"/>
      </w:tabs>
      <w:spacing w:after="86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612" w:rsidRDefault="00463612">
      <w:r>
        <w:separator/>
      </w:r>
    </w:p>
  </w:footnote>
  <w:footnote w:type="continuationSeparator" w:id="0">
    <w:p w:rsidR="00463612" w:rsidRDefault="00463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621C"/>
    <w:multiLevelType w:val="hybridMultilevel"/>
    <w:tmpl w:val="B700ECDE"/>
    <w:lvl w:ilvl="0" w:tplc="933E37A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E10D2"/>
    <w:multiLevelType w:val="hybridMultilevel"/>
    <w:tmpl w:val="05F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2739E"/>
    <w:multiLevelType w:val="hybridMultilevel"/>
    <w:tmpl w:val="69C6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40FAF"/>
    <w:multiLevelType w:val="hybridMultilevel"/>
    <w:tmpl w:val="A53C5E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F2B0E"/>
    <w:rsid w:val="00001268"/>
    <w:rsid w:val="000354A3"/>
    <w:rsid w:val="00045A99"/>
    <w:rsid w:val="000F2B0E"/>
    <w:rsid w:val="001701FE"/>
    <w:rsid w:val="001907C5"/>
    <w:rsid w:val="001F7255"/>
    <w:rsid w:val="001F7A0B"/>
    <w:rsid w:val="00244176"/>
    <w:rsid w:val="0026575D"/>
    <w:rsid w:val="002D34C9"/>
    <w:rsid w:val="00340F5B"/>
    <w:rsid w:val="003752E9"/>
    <w:rsid w:val="003C6330"/>
    <w:rsid w:val="00454C70"/>
    <w:rsid w:val="00463037"/>
    <w:rsid w:val="00463612"/>
    <w:rsid w:val="004844B7"/>
    <w:rsid w:val="004A519C"/>
    <w:rsid w:val="005874C1"/>
    <w:rsid w:val="00590DE8"/>
    <w:rsid w:val="005A7C58"/>
    <w:rsid w:val="005C2E43"/>
    <w:rsid w:val="005F0DDD"/>
    <w:rsid w:val="00611670"/>
    <w:rsid w:val="00612546"/>
    <w:rsid w:val="006A6FA1"/>
    <w:rsid w:val="007000B8"/>
    <w:rsid w:val="00705F16"/>
    <w:rsid w:val="00747BB0"/>
    <w:rsid w:val="007C5468"/>
    <w:rsid w:val="00801979"/>
    <w:rsid w:val="00873580"/>
    <w:rsid w:val="00895529"/>
    <w:rsid w:val="008D2F89"/>
    <w:rsid w:val="008D7371"/>
    <w:rsid w:val="009E30C2"/>
    <w:rsid w:val="009F12E0"/>
    <w:rsid w:val="00A470E9"/>
    <w:rsid w:val="00A64FDF"/>
    <w:rsid w:val="00A87B1A"/>
    <w:rsid w:val="00B16DBF"/>
    <w:rsid w:val="00B44EF0"/>
    <w:rsid w:val="00B53A9A"/>
    <w:rsid w:val="00BF04DC"/>
    <w:rsid w:val="00C720C7"/>
    <w:rsid w:val="00CB6C5D"/>
    <w:rsid w:val="00CE6C99"/>
    <w:rsid w:val="00CF48D5"/>
    <w:rsid w:val="00D02624"/>
    <w:rsid w:val="00D157DD"/>
    <w:rsid w:val="00D22021"/>
    <w:rsid w:val="00D56369"/>
    <w:rsid w:val="00D97E91"/>
    <w:rsid w:val="00DB4196"/>
    <w:rsid w:val="00E32C54"/>
    <w:rsid w:val="00E343EB"/>
    <w:rsid w:val="00E844C8"/>
    <w:rsid w:val="00EE613C"/>
    <w:rsid w:val="00FE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82E3"/>
  <w15:docId w15:val="{0D5E863E-B5EE-4B48-8458-B2D80896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B4196"/>
    <w:pPr>
      <w:ind w:left="720"/>
      <w:contextualSpacing/>
    </w:pPr>
  </w:style>
  <w:style w:type="paragraph" w:styleId="BalloonText">
    <w:name w:val="Balloon Text"/>
    <w:basedOn w:val="Normal"/>
    <w:link w:val="BalloonTextChar"/>
    <w:uiPriority w:val="99"/>
    <w:semiHidden/>
    <w:unhideWhenUsed/>
    <w:rsid w:val="001F7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Mortimer</cp:lastModifiedBy>
  <cp:revision>17</cp:revision>
  <cp:lastPrinted>2017-09-28T15:52:00Z</cp:lastPrinted>
  <dcterms:created xsi:type="dcterms:W3CDTF">2017-10-24T10:15:00Z</dcterms:created>
  <dcterms:modified xsi:type="dcterms:W3CDTF">2017-10-24T21:14:00Z</dcterms:modified>
</cp:coreProperties>
</file>